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15" w:right="0" w:firstLine="0"/>
        <w:jc w:val="both"/>
        <w:rPr>
          <w:b/>
          <w:sz w:val="24"/>
        </w:rPr>
      </w:pPr>
      <w:r>
        <w:rPr>
          <w:b/>
          <w:sz w:val="24"/>
        </w:rPr>
        <w:t>Example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3513" w:right="3508" w:firstLine="770"/>
      </w:pPr>
      <w:r>
        <w:rPr/>
        <w:t>Public Notice</w:t>
      </w:r>
      <w:r>
        <w:rPr>
          <w:spacing w:val="1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Bond</w:t>
      </w:r>
      <w:r>
        <w:rPr>
          <w:spacing w:val="-7"/>
        </w:rPr>
        <w:t> </w:t>
      </w:r>
      <w:r>
        <w:rPr/>
        <w:t>Release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10, Title</w:t>
      </w:r>
      <w:r>
        <w:rPr>
          <w:spacing w:val="-2"/>
        </w:rPr>
        <w:t> </w:t>
      </w:r>
      <w:r>
        <w:rPr/>
        <w:t>45.2</w:t>
      </w:r>
    </w:p>
    <w:p>
      <w:pPr>
        <w:pStyle w:val="BodyText"/>
        <w:spacing w:line="273" w:lineRule="exact"/>
        <w:ind w:left="4129"/>
      </w:pPr>
      <w:r>
        <w:rPr/>
        <w:t>Code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Virginia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tabs>
          <w:tab w:pos="8822" w:val="left" w:leader="none"/>
        </w:tabs>
        <w:ind w:left="836"/>
        <w:jc w:val="both"/>
      </w:pPr>
      <w:r>
        <w:rPr>
          <w:u w:val="single"/>
        </w:rPr>
        <w:t>       </w:t>
      </w:r>
      <w:r>
        <w:rPr>
          <w:u w:val="single"/>
        </w:rPr>
        <w:t>(</w:t>
      </w:r>
      <w:r>
        <w:rPr>
          <w:b/>
          <w:u w:val="single"/>
        </w:rPr>
        <w:t>Company Name</w:t>
      </w:r>
      <w:r>
        <w:rPr>
          <w:u w:val="single"/>
        </w:rPr>
        <w:t>)       </w:t>
      </w:r>
      <w:r>
        <w:rPr>
          <w:spacing w:val="8"/>
        </w:rPr>
        <w:t> </w:t>
      </w:r>
      <w:r>
        <w:rPr/>
        <w:t>is</w:t>
      </w:r>
      <w:r>
        <w:rPr>
          <w:spacing w:val="1"/>
        </w:rPr>
        <w:t> </w:t>
      </w:r>
      <w:r>
        <w:rPr/>
        <w:t>applying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bond</w:t>
      </w:r>
      <w:r>
        <w:rPr>
          <w:spacing w:val="1"/>
        </w:rPr>
        <w:t> </w:t>
      </w:r>
      <w:r>
        <w:rPr/>
        <w:t>release on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No.</w:t>
      </w:r>
      <w:r>
        <w:rPr>
          <w:u w:val="single"/>
        </w:rPr>
        <w:tab/>
      </w:r>
      <w:r>
        <w:rPr/>
        <w:t>located</w:t>
      </w:r>
      <w:r>
        <w:rPr>
          <w:spacing w:val="-2"/>
        </w:rPr>
        <w:t> </w:t>
      </w:r>
      <w:r>
        <w:rPr/>
        <w:t>in</w:t>
      </w:r>
    </w:p>
    <w:p>
      <w:pPr>
        <w:tabs>
          <w:tab w:pos="1671" w:val="left" w:leader="none"/>
          <w:tab w:pos="2199" w:val="left" w:leader="none"/>
          <w:tab w:pos="3476" w:val="left" w:leader="none"/>
          <w:tab w:pos="7703" w:val="left" w:leader="none"/>
        </w:tabs>
        <w:spacing w:line="374" w:lineRule="auto" w:before="154"/>
        <w:ind w:left="115" w:right="112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County</w:t>
      </w:r>
      <w:r>
        <w:rPr>
          <w:sz w:val="24"/>
          <w:u w:val="single"/>
        </w:rPr>
        <w:tab/>
        <w:t>(</w:t>
      </w:r>
      <w:r>
        <w:rPr>
          <w:b/>
          <w:sz w:val="24"/>
          <w:u w:val="single"/>
        </w:rPr>
        <w:t>Precise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Location</w:t>
      </w:r>
      <w:r>
        <w:rPr>
          <w:sz w:val="24"/>
          <w:u w:val="single"/>
        </w:rPr>
        <w:t>)</w:t>
        <w:tab/>
      </w:r>
      <w:r>
        <w:rPr>
          <w:sz w:val="24"/>
        </w:rPr>
        <w:t>.This permit consists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  <w:tab/>
      </w:r>
      <w:r>
        <w:rPr>
          <w:sz w:val="24"/>
        </w:rPr>
        <w:t>acres.</w:t>
      </w:r>
      <w:r>
        <w:rPr>
          <w:spacing w:val="1"/>
          <w:sz w:val="24"/>
        </w:rPr>
        <w:t> </w:t>
      </w:r>
      <w:r>
        <w:rPr>
          <w:sz w:val="24"/>
        </w:rPr>
        <w:t>As provided by 4 VAC 25-130-800.40 of the </w:t>
      </w:r>
      <w:r>
        <w:rPr>
          <w:b/>
          <w:sz w:val="24"/>
        </w:rPr>
        <w:t>Virginia Coal Surface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Mining Reclamation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Regulations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requesting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bond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tabs>
          <w:tab w:pos="1575" w:val="left" w:leader="none"/>
        </w:tabs>
        <w:spacing w:line="374" w:lineRule="auto" w:before="0"/>
        <w:ind w:left="115" w:right="118" w:firstLine="0"/>
        <w:jc w:val="both"/>
        <w:rPr>
          <w:sz w:val="24"/>
        </w:rPr>
      </w:pPr>
      <w:r>
        <w:rPr>
          <w:sz w:val="24"/>
          <w:u w:val="single"/>
        </w:rPr>
        <w:t>$</w:t>
        <w:tab/>
      </w:r>
      <w:r>
        <w:rPr>
          <w:sz w:val="24"/>
        </w:rPr>
        <w:t>in the form of (</w:t>
      </w:r>
      <w:r>
        <w:rPr>
          <w:b/>
          <w:sz w:val="24"/>
          <w:u w:val="single"/>
        </w:rPr>
        <w:t>Specify bond type: cash, certificate of deposit, and/or insurance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surety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posted for</w:t>
      </w:r>
      <w:r>
        <w:rPr>
          <w:spacing w:val="-2"/>
          <w:sz w:val="24"/>
        </w:rPr>
        <w:t> </w:t>
      </w:r>
      <w:r>
        <w:rPr>
          <w:sz w:val="24"/>
        </w:rPr>
        <w:t>this permit be</w:t>
      </w:r>
      <w:r>
        <w:rPr>
          <w:spacing w:val="-1"/>
          <w:sz w:val="24"/>
        </w:rPr>
        <w:t> </w:t>
      </w:r>
      <w:r>
        <w:rPr>
          <w:sz w:val="24"/>
        </w:rPr>
        <w:t>released.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90"/>
        <w:ind w:left="836"/>
      </w:pPr>
      <w:r>
        <w:rPr/>
        <w:t>This</w:t>
      </w:r>
      <w:r>
        <w:rPr>
          <w:spacing w:val="-3"/>
        </w:rPr>
        <w:t> </w:t>
      </w:r>
      <w:r>
        <w:rPr/>
        <w:t>bond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request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Phase</w:t>
      </w:r>
      <w:r>
        <w:rPr>
          <w:spacing w:val="-3"/>
        </w:rPr>
        <w:t> </w:t>
      </w:r>
      <w:r>
        <w:rPr/>
        <w:t>III</w:t>
      </w:r>
      <w:r>
        <w:rPr>
          <w:spacing w:val="-8"/>
        </w:rPr>
        <w:t> </w:t>
      </w:r>
      <w:r>
        <w:rPr/>
        <w:t>reclamation: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53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Types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Work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Performed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9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Appropriate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Date(s)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Work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Performed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9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Description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Results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Achieved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9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Description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 the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Post-Mining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Land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Use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69" w:lineRule="auto" w:before="90"/>
        <w:ind w:left="115" w:right="110" w:firstLine="720"/>
        <w:jc w:val="both"/>
      </w:pPr>
      <w:r>
        <w:rPr/>
        <w:t>Any person with a valid legal interest which might be adversely affected by this proposal, or</w:t>
      </w:r>
      <w:r>
        <w:rPr>
          <w:spacing w:val="-57"/>
        </w:rPr>
        <w:t> </w:t>
      </w:r>
      <w:r>
        <w:rPr/>
        <w:t>an officer or head of any federal, state or local government agency or authority, may within 30 days</w:t>
      </w:r>
      <w:r>
        <w:rPr>
          <w:spacing w:val="1"/>
        </w:rPr>
        <w:t> </w:t>
      </w:r>
      <w:r>
        <w:rPr/>
        <w:t>of </w:t>
      </w:r>
      <w:r>
        <w:rPr>
          <w:u w:val="thick"/>
        </w:rPr>
        <w:t>(</w:t>
      </w:r>
      <w:r>
        <w:rPr>
          <w:b/>
          <w:u w:val="thick"/>
        </w:rPr>
        <w:t>Date of Last Publication</w:t>
      </w:r>
      <w:r>
        <w:rPr>
          <w:u w:val="thick"/>
        </w:rPr>
        <w:t>)</w:t>
      </w:r>
      <w:r>
        <w:rPr/>
        <w:t> submit written comments or objections concerning this bond release,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request,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writing,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Mined</w:t>
      </w:r>
      <w:r>
        <w:rPr>
          <w:spacing w:val="60"/>
        </w:rPr>
        <w:t> </w:t>
      </w:r>
      <w:r>
        <w:rPr/>
        <w:t>Land</w:t>
      </w:r>
      <w:r>
        <w:rPr>
          <w:spacing w:val="60"/>
        </w:rPr>
        <w:t> </w:t>
      </w:r>
      <w:r>
        <w:rPr/>
        <w:t>Repurposing</w:t>
      </w:r>
      <w:r>
        <w:rPr>
          <w:spacing w:val="60"/>
        </w:rPr>
        <w:t> </w:t>
      </w:r>
      <w:r>
        <w:rPr/>
        <w:t>hold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public hearing or</w:t>
      </w:r>
      <w:r>
        <w:rPr>
          <w:spacing w:val="1"/>
        </w:rPr>
        <w:t> </w:t>
      </w:r>
      <w:r>
        <w:rPr/>
        <w:t>an informal conference.</w:t>
      </w:r>
      <w:r>
        <w:rPr>
          <w:spacing w:val="1"/>
        </w:rPr>
        <w:t> </w:t>
      </w:r>
      <w:r>
        <w:rPr/>
        <w:t>A copy of materials concerning this request will be available for public</w:t>
      </w:r>
      <w:r>
        <w:rPr>
          <w:spacing w:val="1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Mined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Reclamation’s office</w:t>
      </w:r>
      <w:r>
        <w:rPr>
          <w:spacing w:val="-1"/>
        </w:rPr>
        <w:t> </w:t>
      </w:r>
      <w:r>
        <w:rPr/>
        <w:t>in Big Stone</w:t>
      </w:r>
      <w:r>
        <w:rPr>
          <w:spacing w:val="-2"/>
        </w:rPr>
        <w:t> </w:t>
      </w:r>
      <w:r>
        <w:rPr/>
        <w:t>Gap,</w:t>
      </w:r>
      <w:r>
        <w:rPr>
          <w:spacing w:val="-1"/>
        </w:rPr>
        <w:t> </w:t>
      </w:r>
      <w:r>
        <w:rPr/>
        <w:t>Virginia.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372" w:lineRule="auto" w:before="1"/>
        <w:ind w:left="116" w:right="110" w:firstLine="720"/>
        <w:jc w:val="both"/>
        <w:rPr>
          <w:sz w:val="20"/>
        </w:rPr>
      </w:pPr>
      <w:r>
        <w:rPr/>
        <w:t>All</w:t>
      </w:r>
      <w:r>
        <w:rPr>
          <w:spacing w:val="29"/>
        </w:rPr>
        <w:t> </w:t>
      </w:r>
      <w:r>
        <w:rPr/>
        <w:t>correspondence</w:t>
      </w:r>
      <w:r>
        <w:rPr>
          <w:spacing w:val="28"/>
        </w:rPr>
        <w:t> </w:t>
      </w:r>
      <w:r>
        <w:rPr/>
        <w:t>concerning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bond</w:t>
      </w:r>
      <w:r>
        <w:rPr>
          <w:spacing w:val="87"/>
        </w:rPr>
        <w:t> </w:t>
      </w:r>
      <w:r>
        <w:rPr/>
        <w:t>release</w:t>
      </w:r>
      <w:r>
        <w:rPr>
          <w:spacing w:val="88"/>
        </w:rPr>
        <w:t> </w:t>
      </w:r>
      <w:r>
        <w:rPr/>
        <w:t>application</w:t>
      </w:r>
      <w:r>
        <w:rPr>
          <w:spacing w:val="88"/>
        </w:rPr>
        <w:t> </w:t>
      </w:r>
      <w:r>
        <w:rPr/>
        <w:t>should</w:t>
      </w:r>
      <w:r>
        <w:rPr>
          <w:spacing w:val="88"/>
        </w:rPr>
        <w:t> </w:t>
      </w:r>
      <w:r>
        <w:rPr/>
        <w:t>be</w:t>
      </w:r>
      <w:r>
        <w:rPr>
          <w:spacing w:val="88"/>
        </w:rPr>
        <w:t> </w:t>
      </w:r>
      <w:r>
        <w:rPr/>
        <w:t>submitted</w:t>
      </w:r>
      <w:r>
        <w:rPr>
          <w:spacing w:val="85"/>
        </w:rPr>
        <w:t> </w:t>
      </w:r>
      <w:r>
        <w:rPr/>
        <w:t>to</w:t>
      </w:r>
      <w:r>
        <w:rPr>
          <w:spacing w:val="-58"/>
        </w:rPr>
        <w:t> </w:t>
      </w:r>
      <w:r>
        <w:rPr/>
        <w:t>the Mined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Repurposing</w:t>
      </w:r>
      <w:r>
        <w:rPr>
          <w:spacing w:val="1"/>
        </w:rPr>
        <w:t> </w:t>
      </w:r>
      <w:r>
        <w:rPr/>
        <w:t>(</w:t>
      </w:r>
      <w:r>
        <w:rPr>
          <w:b/>
        </w:rPr>
        <w:t>Attention: Permit Section</w:t>
      </w:r>
      <w:r>
        <w:rPr/>
        <w:t>), 3405 Mountain</w:t>
      </w:r>
      <w:r>
        <w:rPr>
          <w:spacing w:val="60"/>
        </w:rPr>
        <w:t> </w:t>
      </w:r>
      <w:r>
        <w:rPr/>
        <w:t>Empire Road, Big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Gap,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24219.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(276)</w:t>
      </w:r>
      <w:r>
        <w:rPr>
          <w:spacing w:val="1"/>
        </w:rPr>
        <w:t> </w:t>
      </w:r>
      <w:r>
        <w:rPr/>
        <w:t>523-8100.</w:t>
      </w:r>
      <w:r>
        <w:rPr>
          <w:spacing w:val="1"/>
        </w:rPr>
        <w:t> </w:t>
      </w:r>
      <w:r>
        <w:rPr/>
        <w:t>Written comments and a request for</w:t>
      </w:r>
      <w:r>
        <w:rPr>
          <w:spacing w:val="1"/>
        </w:rPr>
        <w:t> </w:t>
      </w:r>
      <w:r>
        <w:rPr/>
        <w:t>informal</w:t>
      </w:r>
      <w:r>
        <w:rPr>
          <w:spacing w:val="-1"/>
        </w:rPr>
        <w:t> </w:t>
      </w:r>
      <w:r>
        <w:rPr/>
        <w:t>conference may be e-mailed to the Division at</w:t>
      </w:r>
      <w:r>
        <w:rPr>
          <w:spacing w:val="-2"/>
        </w:rPr>
        <w:t> </w:t>
      </w:r>
      <w:hyperlink r:id="rId5">
        <w:r>
          <w:rPr>
            <w:color w:val="0000FF"/>
            <w:u w:val="single" w:color="0000FF"/>
          </w:rPr>
          <w:t>RepurposingInfo@energy.virginia.gov</w:t>
        </w:r>
        <w:r>
          <w:rPr>
            <w:sz w:val="20"/>
          </w:rPr>
          <w:t>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4"/>
        <w:ind w:left="116" w:right="0" w:firstLine="0"/>
        <w:jc w:val="left"/>
        <w:rPr>
          <w:sz w:val="16"/>
        </w:rPr>
      </w:pPr>
      <w:r>
        <w:rPr>
          <w:sz w:val="16"/>
        </w:rPr>
        <w:t>DMLR-PT-227</w:t>
      </w:r>
    </w:p>
    <w:p>
      <w:pPr>
        <w:spacing w:before="6"/>
        <w:ind w:left="116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80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9"/>
      <w:ind w:left="1196" w:hanging="36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mlrPublicNotice@dmme.virginia.gov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2021-11-29T21:01:55Z</dcterms:created>
  <dcterms:modified xsi:type="dcterms:W3CDTF">2021-11-29T21:01:55Z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