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97"/>
        <w:ind w:left="4906" w:right="3216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1022469</wp:posOffset>
            </wp:positionH>
            <wp:positionV relativeFrom="paragraph">
              <wp:posOffset>5295</wp:posOffset>
            </wp:positionV>
            <wp:extent cx="2593562" cy="69502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62" cy="69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2"/>
          <w:sz w:val="16"/>
        </w:rPr>
        <w:t> </w:t>
      </w:r>
      <w:r>
        <w:rPr>
          <w:sz w:val="16"/>
        </w:rPr>
        <w:t>LAND REPURPOSING</w:t>
      </w:r>
    </w:p>
    <w:p>
      <w:pPr>
        <w:spacing w:line="249" w:lineRule="auto" w:before="0"/>
        <w:ind w:left="4906" w:right="1204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9"/>
          <w:sz w:val="16"/>
        </w:rPr>
        <w:t> </w:t>
      </w:r>
      <w:r>
        <w:rPr>
          <w:sz w:val="16"/>
        </w:rPr>
        <w:t>MOUNTAIN</w:t>
      </w:r>
      <w:r>
        <w:rPr>
          <w:spacing w:val="-6"/>
          <w:sz w:val="16"/>
        </w:rPr>
        <w:t> </w:t>
      </w:r>
      <w:r>
        <w:rPr>
          <w:sz w:val="16"/>
        </w:rPr>
        <w:t>EMPIRE</w:t>
      </w:r>
      <w:r>
        <w:rPr>
          <w:spacing w:val="-9"/>
          <w:sz w:val="16"/>
        </w:rPr>
        <w:t> </w:t>
      </w:r>
      <w:r>
        <w:rPr>
          <w:sz w:val="16"/>
        </w:rPr>
        <w:t>ROAD;</w:t>
      </w:r>
      <w:r>
        <w:rPr>
          <w:spacing w:val="-6"/>
          <w:sz w:val="16"/>
        </w:rPr>
        <w:t> </w:t>
      </w:r>
      <w:r>
        <w:rPr>
          <w:sz w:val="16"/>
        </w:rPr>
        <w:t>BIG</w:t>
      </w:r>
      <w:r>
        <w:rPr>
          <w:spacing w:val="-10"/>
          <w:sz w:val="16"/>
        </w:rPr>
        <w:t> </w:t>
      </w:r>
      <w:r>
        <w:rPr>
          <w:sz w:val="16"/>
        </w:rPr>
        <w:t>STONE</w:t>
      </w:r>
      <w:r>
        <w:rPr>
          <w:spacing w:val="-6"/>
          <w:sz w:val="16"/>
        </w:rPr>
        <w:t> </w:t>
      </w:r>
      <w:r>
        <w:rPr>
          <w:sz w:val="16"/>
        </w:rPr>
        <w:t>GAP,</w:t>
      </w:r>
      <w:r>
        <w:rPr>
          <w:spacing w:val="-4"/>
          <w:sz w:val="16"/>
        </w:rPr>
        <w:t> </w:t>
      </w:r>
      <w:r>
        <w:rPr>
          <w:sz w:val="16"/>
        </w:rPr>
        <w:t>VA</w:t>
      </w:r>
      <w:r>
        <w:rPr>
          <w:spacing w:val="25"/>
          <w:sz w:val="16"/>
        </w:rPr>
        <w:t> </w:t>
      </w:r>
      <w:r>
        <w:rPr>
          <w:sz w:val="16"/>
        </w:rPr>
        <w:t>24219</w:t>
      </w:r>
      <w:r>
        <w:rPr>
          <w:spacing w:val="-37"/>
          <w:sz w:val="16"/>
        </w:rPr>
        <w:t> </w:t>
      </w:r>
      <w:r>
        <w:rPr>
          <w:sz w:val="16"/>
        </w:rPr>
        <w:t>TELEPHONE:</w:t>
      </w:r>
      <w:r>
        <w:rPr>
          <w:spacing w:val="-2"/>
          <w:sz w:val="16"/>
        </w:rPr>
        <w:t> </w:t>
      </w:r>
      <w:r>
        <w:rPr>
          <w:sz w:val="16"/>
        </w:rPr>
        <w:t>(276)</w:t>
      </w:r>
      <w:r>
        <w:rPr>
          <w:spacing w:val="-2"/>
          <w:sz w:val="16"/>
        </w:rPr>
        <w:t> </w:t>
      </w:r>
      <w:r>
        <w:rPr>
          <w:sz w:val="16"/>
        </w:rPr>
        <w:t>523-8100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71.300003pt;margin-top:7.865039pt;width:477.8pt;height:.1pt;mso-position-horizontal-relative:page;mso-position-vertical-relative:paragraph;z-index:-15728640;mso-wrap-distance-left:0;mso-wrap-distance-right:0" id="docshape1" coordorigin="1426,157" coordsize="9556,0" path="m1426,157l10982,157e" filled="false" stroked="true" strokeweight=".5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spacing w:line="244" w:lineRule="auto"/>
        <w:ind w:left="2632" w:right="3205"/>
        <w:jc w:val="center"/>
      </w:pPr>
      <w:r>
        <w:rPr/>
        <w:t>NATIONAL</w:t>
      </w:r>
      <w:r>
        <w:rPr>
          <w:spacing w:val="-7"/>
        </w:rPr>
        <w:t> </w:t>
      </w:r>
      <w:r>
        <w:rPr/>
        <w:t>POLLUTANT</w:t>
      </w:r>
      <w:r>
        <w:rPr>
          <w:spacing w:val="-7"/>
        </w:rPr>
        <w:t> </w:t>
      </w:r>
      <w:r>
        <w:rPr/>
        <w:t>DISCHARGE</w:t>
      </w:r>
      <w:r>
        <w:rPr>
          <w:spacing w:val="-57"/>
        </w:rPr>
        <w:t> </w:t>
      </w:r>
      <w:r>
        <w:rPr/>
        <w:t>ELIMINATION SYSTEM (NPDES)</w:t>
      </w:r>
      <w:r>
        <w:rPr>
          <w:spacing w:val="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INSTRUCTIONS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4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GENERAL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INFORMATION</w:t>
      </w:r>
      <w:r>
        <w:rPr>
          <w:b/>
          <w:sz w:val="24"/>
        </w:rPr>
        <w:t>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44" w:lineRule="auto"/>
        <w:ind w:left="420" w:right="936" w:firstLine="717"/>
        <w:jc w:val="both"/>
      </w:pPr>
      <w:r>
        <w:rPr/>
        <w:t>Pursuant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>
          <w:b/>
        </w:rPr>
        <w:t>Virginia</w:t>
      </w:r>
      <w:r>
        <w:rPr>
          <w:b/>
          <w:spacing w:val="39"/>
        </w:rPr>
        <w:t> </w:t>
      </w:r>
      <w:r>
        <w:rPr>
          <w:b/>
        </w:rPr>
        <w:t>Code</w:t>
      </w:r>
      <w:r>
        <w:rPr>
          <w:b/>
          <w:spacing w:val="40"/>
        </w:rPr>
        <w:t> </w:t>
      </w:r>
      <w:r>
        <w:rPr>
          <w:b/>
        </w:rPr>
        <w:t>45.2-1029</w:t>
      </w:r>
      <w:r>
        <w:rPr>
          <w:b/>
          <w:spacing w:val="27"/>
        </w:rPr>
        <w:t> </w:t>
      </w:r>
      <w:r>
        <w:rPr>
          <w:b/>
        </w:rPr>
        <w:t>B</w:t>
      </w:r>
      <w:r>
        <w:rPr/>
        <w:t>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Mined</w:t>
      </w:r>
      <w:r>
        <w:rPr>
          <w:spacing w:val="34"/>
        </w:rPr>
        <w:t> </w:t>
      </w:r>
      <w:r>
        <w:rPr/>
        <w:t>Land</w:t>
      </w:r>
      <w:r>
        <w:rPr>
          <w:spacing w:val="35"/>
        </w:rPr>
        <w:t> </w:t>
      </w:r>
      <w:r>
        <w:rPr/>
        <w:t>Reclamation</w:t>
      </w:r>
      <w:r>
        <w:rPr>
          <w:spacing w:val="32"/>
        </w:rPr>
        <w:t> </w:t>
      </w:r>
      <w:r>
        <w:rPr/>
        <w:t>(MLR)</w:t>
      </w:r>
      <w:r>
        <w:rPr>
          <w:spacing w:val="34"/>
        </w:rPr>
        <w:t> </w:t>
      </w:r>
      <w:r>
        <w:rPr/>
        <w:t>has</w:t>
      </w:r>
      <w:r>
        <w:rPr>
          <w:spacing w:val="7"/>
        </w:rPr>
        <w:t> </w:t>
      </w:r>
      <w:r>
        <w:rPr/>
        <w:t>the</w:t>
      </w:r>
      <w:r>
        <w:rPr>
          <w:spacing w:val="42"/>
        </w:rPr>
        <w:t> </w:t>
      </w:r>
      <w:r>
        <w:rPr/>
        <w:t>authority</w:t>
      </w:r>
      <w:r>
        <w:rPr>
          <w:spacing w:val="-53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non-sewage</w:t>
      </w:r>
      <w:r>
        <w:rPr>
          <w:spacing w:val="1"/>
        </w:rPr>
        <w:t> </w:t>
      </w:r>
      <w:r>
        <w:rPr/>
        <w:t>NPDES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to coal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mining and</w:t>
      </w:r>
      <w:r>
        <w:rPr>
          <w:spacing w:val="1"/>
        </w:rPr>
        <w:t> </w:t>
      </w:r>
      <w:r>
        <w:rPr/>
        <w:t>reclamation</w:t>
      </w:r>
      <w:r>
        <w:rPr>
          <w:spacing w:val="1"/>
        </w:rPr>
        <w:t> </w:t>
      </w:r>
      <w:r>
        <w:rPr/>
        <w:t>operations. The Virginia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issues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administers</w:t>
      </w:r>
      <w:r>
        <w:rPr>
          <w:spacing w:val="55"/>
        </w:rPr>
        <w:t> </w:t>
      </w:r>
      <w:r>
        <w:rPr/>
        <w:t>NPDES</w:t>
      </w:r>
      <w:r>
        <w:rPr>
          <w:spacing w:val="55"/>
        </w:rPr>
        <w:t> </w:t>
      </w:r>
      <w:r>
        <w:rPr/>
        <w:t>permits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sewage discharges</w:t>
      </w:r>
      <w:r>
        <w:rPr>
          <w:spacing w:val="1"/>
        </w:rPr>
        <w:t> </w:t>
      </w:r>
      <w:r>
        <w:rPr/>
        <w:t>from coal related operations.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420" w:right="1001" w:firstLine="717"/>
        <w:jc w:val="both"/>
      </w:pP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completing the</w:t>
      </w:r>
      <w:r>
        <w:rPr>
          <w:spacing w:val="1"/>
        </w:rPr>
        <w:t> </w:t>
      </w:r>
      <w:r>
        <w:rPr/>
        <w:t>NPDES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contact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section at (276)</w:t>
      </w:r>
      <w:r>
        <w:rPr>
          <w:spacing w:val="1"/>
        </w:rPr>
        <w:t> </w:t>
      </w:r>
      <w:r>
        <w:rPr/>
        <w:t>523-8199.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420" w:right="1841" w:firstLine="717"/>
      </w:pPr>
      <w:r>
        <w:rPr/>
        <w:t>The</w:t>
      </w:r>
      <w:r>
        <w:rPr>
          <w:spacing w:val="9"/>
        </w:rPr>
        <w:t> </w:t>
      </w:r>
      <w:r>
        <w:rPr/>
        <w:t>Applicant</w:t>
      </w:r>
      <w:r>
        <w:rPr>
          <w:spacing w:val="10"/>
        </w:rPr>
        <w:t> </w:t>
      </w:r>
      <w:r>
        <w:rPr/>
        <w:t>must</w:t>
      </w:r>
      <w:r>
        <w:rPr>
          <w:spacing w:val="13"/>
        </w:rPr>
        <w:t> </w:t>
      </w:r>
      <w:r>
        <w:rPr/>
        <w:t>submit</w:t>
      </w:r>
      <w:r>
        <w:rPr>
          <w:spacing w:val="10"/>
        </w:rPr>
        <w:t> </w:t>
      </w:r>
      <w:r>
        <w:rPr/>
        <w:t>one</w:t>
      </w:r>
      <w:r>
        <w:rPr>
          <w:spacing w:val="9"/>
        </w:rPr>
        <w:t> </w:t>
      </w:r>
      <w:r>
        <w:rPr/>
        <w:t>complete</w:t>
      </w:r>
      <w:r>
        <w:rPr>
          <w:spacing w:val="7"/>
        </w:rPr>
        <w:t> </w:t>
      </w:r>
      <w:r>
        <w:rPr/>
        <w:t>copy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NPDES</w:t>
      </w:r>
      <w:r>
        <w:rPr>
          <w:spacing w:val="6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Mined</w:t>
      </w:r>
      <w:r>
        <w:rPr>
          <w:spacing w:val="-3"/>
        </w:rPr>
        <w:t> </w:t>
      </w:r>
      <w:r>
        <w:rPr/>
        <w:t>Land</w:t>
      </w:r>
      <w:r>
        <w:rPr>
          <w:spacing w:val="-52"/>
        </w:rPr>
        <w:t> </w:t>
      </w:r>
      <w:r>
        <w:rPr/>
        <w:t>Repurposing;</w:t>
      </w:r>
      <w:r>
        <w:rPr>
          <w:spacing w:val="1"/>
        </w:rPr>
        <w:t> </w:t>
      </w:r>
      <w:r>
        <w:rPr/>
        <w:t>3405</w:t>
      </w:r>
      <w:r>
        <w:rPr>
          <w:spacing w:val="1"/>
        </w:rPr>
        <w:t> </w:t>
      </w:r>
      <w:r>
        <w:rPr/>
        <w:t>Mountain Empire</w:t>
      </w:r>
      <w:r>
        <w:rPr>
          <w:spacing w:val="1"/>
        </w:rPr>
        <w:t> </w:t>
      </w:r>
      <w:r>
        <w:rPr/>
        <w:t>Road; Big</w:t>
      </w:r>
      <w:r>
        <w:rPr>
          <w:spacing w:val="-4"/>
        </w:rPr>
        <w:t> </w:t>
      </w:r>
      <w:r>
        <w:rPr/>
        <w:t>Stone</w:t>
      </w:r>
      <w:r>
        <w:rPr>
          <w:spacing w:val="2"/>
        </w:rPr>
        <w:t> </w:t>
      </w:r>
      <w:r>
        <w:rPr/>
        <w:t>Gap, Virginia</w:t>
      </w:r>
      <w:r>
        <w:rPr>
          <w:spacing w:val="-1"/>
        </w:rPr>
        <w:t> </w:t>
      </w:r>
      <w:r>
        <w:rPr/>
        <w:t>24219.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420" w:right="987" w:firstLine="717"/>
        <w:jc w:val="both"/>
      </w:pPr>
      <w:r>
        <w:rPr/>
        <w:t>The</w:t>
      </w:r>
      <w:r>
        <w:rPr>
          <w:spacing w:val="29"/>
        </w:rPr>
        <w:t> </w:t>
      </w:r>
      <w:r>
        <w:rPr/>
        <w:t>application</w:t>
      </w:r>
      <w:r>
        <w:rPr>
          <w:spacing w:val="29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29"/>
        </w:rPr>
        <w:t> </w:t>
      </w:r>
      <w:r>
        <w:rPr/>
        <w:t>submitted</w:t>
      </w:r>
      <w:r>
        <w:rPr>
          <w:spacing w:val="30"/>
        </w:rPr>
        <w:t> </w:t>
      </w:r>
      <w:r>
        <w:rPr/>
        <w:t>by</w:t>
      </w:r>
      <w:r>
        <w:rPr>
          <w:spacing w:val="27"/>
        </w:rPr>
        <w:t> </w:t>
      </w:r>
      <w:r>
        <w:rPr/>
        <w:t>all</w:t>
      </w:r>
      <w:r>
        <w:rPr>
          <w:spacing w:val="30"/>
        </w:rPr>
        <w:t> </w:t>
      </w:r>
      <w:r>
        <w:rPr/>
        <w:t>applicants</w:t>
      </w:r>
      <w:r>
        <w:rPr>
          <w:spacing w:val="28"/>
        </w:rPr>
        <w:t> </w:t>
      </w:r>
      <w:r>
        <w:rPr/>
        <w:t>who</w:t>
      </w:r>
      <w:r>
        <w:rPr>
          <w:spacing w:val="31"/>
        </w:rPr>
        <w:t> </w:t>
      </w:r>
      <w:r>
        <w:rPr/>
        <w:t>do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current</w:t>
      </w:r>
      <w:r>
        <w:rPr>
          <w:spacing w:val="30"/>
        </w:rPr>
        <w:t> </w:t>
      </w:r>
      <w:r>
        <w:rPr/>
        <w:t>NPDES</w:t>
      </w:r>
      <w:r>
        <w:rPr>
          <w:spacing w:val="26"/>
        </w:rPr>
        <w:t> </w:t>
      </w:r>
      <w:r>
        <w:rPr/>
        <w:t>permit.</w:t>
      </w:r>
      <w:r>
        <w:rPr>
          <w:spacing w:val="-52"/>
        </w:rPr>
        <w:t> </w:t>
      </w:r>
      <w:r>
        <w:rPr/>
        <w:t>The application will not be considered complete unless every question on the form is answered. If an item</w:t>
      </w:r>
      <w:r>
        <w:rPr>
          <w:spacing w:val="1"/>
        </w:rPr>
        <w:t> </w:t>
      </w:r>
      <w:r>
        <w:rPr/>
        <w:t>does not apply to your operation, enter “NA” to show that the question was considered. The application</w:t>
      </w:r>
      <w:r>
        <w:rPr>
          <w:spacing w:val="1"/>
        </w:rPr>
        <w:t> </w:t>
      </w:r>
      <w:r>
        <w:rPr/>
        <w:t>shall also be used by those who have existing NPDES permits and are applying for re-issuance of the</w:t>
      </w:r>
      <w:r>
        <w:rPr>
          <w:spacing w:val="1"/>
        </w:rPr>
        <w:t> </w:t>
      </w:r>
      <w:r>
        <w:rPr/>
        <w:t>NPDES</w:t>
      </w:r>
      <w:r>
        <w:rPr>
          <w:spacing w:val="-2"/>
        </w:rPr>
        <w:t> </w:t>
      </w:r>
      <w:r>
        <w:rPr/>
        <w:t>permit.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420" w:right="936" w:firstLine="717"/>
        <w:jc w:val="both"/>
        <w:rPr>
          <w:sz w:val="22"/>
        </w:rPr>
      </w:pPr>
      <w:r>
        <w:rPr>
          <w:b/>
          <w:sz w:val="22"/>
        </w:rPr>
        <w:t>Public Information - </w:t>
      </w:r>
      <w:r>
        <w:rPr>
          <w:sz w:val="22"/>
        </w:rPr>
        <w:t>Any information required by the NPDES application and any effluent data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considered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confidential</w:t>
      </w:r>
      <w:r>
        <w:rPr>
          <w:spacing w:val="1"/>
          <w:sz w:val="22"/>
        </w:rPr>
        <w:t> </w:t>
      </w:r>
      <w:r>
        <w:rPr>
          <w:sz w:val="22"/>
        </w:rPr>
        <w:t>information.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public</w:t>
      </w:r>
      <w:r>
        <w:rPr>
          <w:spacing w:val="55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request.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to the</w:t>
      </w:r>
      <w:r>
        <w:rPr>
          <w:spacing w:val="55"/>
          <w:sz w:val="22"/>
        </w:rPr>
        <w:t> </w:t>
      </w:r>
      <w:r>
        <w:rPr>
          <w:sz w:val="22"/>
        </w:rPr>
        <w:t>MLR which goes beyond</w:t>
      </w:r>
      <w:r>
        <w:rPr>
          <w:spacing w:val="55"/>
          <w:sz w:val="22"/>
        </w:rPr>
        <w:t> </w:t>
      </w:r>
      <w:r>
        <w:rPr>
          <w:sz w:val="22"/>
        </w:rPr>
        <w:t>that required by the application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the </w:t>
      </w:r>
      <w:r>
        <w:rPr>
          <w:b/>
          <w:sz w:val="22"/>
        </w:rPr>
        <w:t>Virginia Coal Surface Mining Control and Reclamation Act of 1979 </w:t>
      </w:r>
      <w:r>
        <w:rPr>
          <w:sz w:val="22"/>
        </w:rPr>
        <w:t>(Act) may be claimed as</w:t>
      </w:r>
      <w:r>
        <w:rPr>
          <w:spacing w:val="1"/>
          <w:sz w:val="22"/>
        </w:rPr>
        <w:t> </w:t>
      </w:r>
      <w:r>
        <w:rPr>
          <w:sz w:val="22"/>
        </w:rPr>
        <w:t>confidential.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0"/>
        <w:ind w:left="1491" w:right="2068"/>
        <w:jc w:val="center"/>
      </w:pPr>
      <w:r>
        <w:rPr>
          <w:u w:val="thick"/>
        </w:rPr>
        <w:t>INSTRUCTIONS/INFORMATION</w:t>
      </w:r>
      <w:r>
        <w:rPr>
          <w:spacing w:val="-7"/>
          <w:u w:val="thick"/>
        </w:rPr>
        <w:t> </w:t>
      </w:r>
      <w:r>
        <w:rPr>
          <w:u w:val="thick"/>
        </w:rPr>
        <w:t>TO</w:t>
      </w:r>
      <w:r>
        <w:rPr>
          <w:spacing w:val="-7"/>
          <w:u w:val="thick"/>
        </w:rPr>
        <w:t> </w:t>
      </w:r>
      <w:r>
        <w:rPr>
          <w:u w:val="thick"/>
        </w:rPr>
        <w:t>COMPLETE</w:t>
      </w:r>
      <w:r>
        <w:rPr>
          <w:spacing w:val="-6"/>
          <w:u w:val="thick"/>
        </w:rPr>
        <w:t> </w:t>
      </w:r>
      <w:r>
        <w:rPr>
          <w:u w:val="thick"/>
        </w:rPr>
        <w:t>APPLICATION</w:t>
      </w:r>
      <w:r>
        <w:rPr/>
        <w:t>:</w:t>
      </w: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420" w:right="0" w:firstLine="0"/>
        <w:jc w:val="left"/>
        <w:rPr>
          <w:sz w:val="22"/>
        </w:rPr>
      </w:pPr>
      <w:r>
        <w:rPr>
          <w:b/>
          <w:sz w:val="22"/>
        </w:rPr>
        <w:t>Applicant</w:t>
      </w:r>
      <w:r>
        <w:rPr>
          <w:b/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Company’s</w:t>
      </w:r>
      <w:r>
        <w:rPr>
          <w:spacing w:val="2"/>
          <w:sz w:val="22"/>
        </w:rPr>
        <w:t> </w:t>
      </w:r>
      <w:r>
        <w:rPr>
          <w:sz w:val="22"/>
        </w:rPr>
        <w:t>official</w:t>
      </w:r>
      <w:r>
        <w:rPr>
          <w:spacing w:val="2"/>
          <w:sz w:val="22"/>
        </w:rPr>
        <w:t> </w:t>
      </w:r>
      <w:r>
        <w:rPr>
          <w:sz w:val="22"/>
        </w:rPr>
        <w:t>or legal</w:t>
      </w:r>
      <w:r>
        <w:rPr>
          <w:spacing w:val="2"/>
          <w:sz w:val="22"/>
        </w:rPr>
        <w:t> </w:t>
      </w:r>
      <w:r>
        <w:rPr>
          <w:sz w:val="22"/>
        </w:rPr>
        <w:t>name.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420" w:right="0" w:firstLine="0"/>
        <w:jc w:val="left"/>
        <w:rPr>
          <w:sz w:val="22"/>
        </w:rPr>
      </w:pPr>
      <w:r>
        <w:rPr>
          <w:b/>
          <w:sz w:val="22"/>
        </w:rPr>
        <w:t>Application Number</w:t>
      </w:r>
      <w:r>
        <w:rPr>
          <w:b/>
          <w:spacing w:val="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Assigned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MLR.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4" w:lineRule="auto" w:before="0" w:after="0"/>
        <w:ind w:left="420" w:right="1133" w:firstLine="0"/>
        <w:jc w:val="both"/>
        <w:rPr>
          <w:sz w:val="22"/>
        </w:rPr>
      </w:pPr>
      <w:r>
        <w:rPr>
          <w:b/>
          <w:sz w:val="22"/>
        </w:rPr>
        <w:t>Standard Industrial Classification (SIC)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- List in descending order of significance, the four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digit SIC codes which best describe the facility in terms of the principal products or services produced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provided. Also specify the classification (e.g., bituminous coal mine). For bituminous coal and lignite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mines operated on a contract, fee, or similar basis, the SIC code is 1213. If not operated under contract,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fee, or similar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basis,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SIC code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is 1211.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If there are any questions concerning the appropriate SIC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code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 classification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facility, please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contact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DMLR’s Water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Quality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(276)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523-8199.</w:t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72pt;margin-top:10.83085pt;width:144pt;height:.1pt;mso-position-horizontal-relative:page;mso-position-vertical-relative:paragraph;z-index:-15728128;mso-wrap-distance-left:0;mso-wrap-distance-right:0" id="docshape2" coordorigin="1440,217" coordsize="2880,0" path="m1440,217l4320,217e" filled="false" stroked="true" strokeweight=".5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148" w:val="left" w:leader="none"/>
        </w:tabs>
        <w:spacing w:line="244" w:lineRule="auto" w:before="97"/>
        <w:ind w:left="2148" w:right="2012" w:hanging="720"/>
      </w:pPr>
      <w:r>
        <w:rPr>
          <w:vertAlign w:val="superscript"/>
        </w:rPr>
        <w:t>1</w:t>
      </w:r>
      <w:r>
        <w:rPr>
          <w:vertAlign w:val="baseline"/>
        </w:rPr>
        <w:tab/>
      </w:r>
      <w:r>
        <w:rPr>
          <w:b/>
          <w:vertAlign w:val="baseline"/>
        </w:rPr>
        <w:t>SIC code numbers </w:t>
      </w:r>
      <w:r>
        <w:rPr>
          <w:vertAlign w:val="baseline"/>
        </w:rPr>
        <w:t>are descriptions found in the “Standard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Classification Manual” prepared by the Executive Office of the 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Budget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1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Printing</w:t>
      </w:r>
      <w:r>
        <w:rPr>
          <w:spacing w:val="-52"/>
          <w:vertAlign w:val="baseline"/>
        </w:rPr>
        <w:t> </w:t>
      </w:r>
      <w:r>
        <w:rPr>
          <w:vertAlign w:val="baseline"/>
        </w:rPr>
        <w:t>Office,</w:t>
      </w:r>
      <w:r>
        <w:rPr>
          <w:spacing w:val="-1"/>
          <w:vertAlign w:val="baseline"/>
        </w:rPr>
        <w:t> </w:t>
      </w:r>
      <w:r>
        <w:rPr>
          <w:vertAlign w:val="baseline"/>
        </w:rPr>
        <w:t>Washington, D.C.</w:t>
      </w:r>
    </w:p>
    <w:p>
      <w:pPr>
        <w:pStyle w:val="BodyText"/>
        <w:spacing w:before="4"/>
        <w:rPr>
          <w:sz w:val="13"/>
        </w:rPr>
      </w:pPr>
    </w:p>
    <w:p>
      <w:pPr>
        <w:spacing w:before="94"/>
        <w:ind w:left="420" w:right="0" w:firstLine="0"/>
        <w:jc w:val="left"/>
        <w:rPr>
          <w:sz w:val="16"/>
        </w:rPr>
      </w:pPr>
      <w:r>
        <w:rPr>
          <w:sz w:val="16"/>
        </w:rPr>
        <w:t>DMLR-PT-128A</w:t>
      </w:r>
    </w:p>
    <w:p>
      <w:pPr>
        <w:spacing w:before="6"/>
        <w:ind w:left="420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-4"/>
          <w:sz w:val="16"/>
        </w:rPr>
        <w:t> </w:t>
      </w:r>
      <w:r>
        <w:rPr>
          <w:sz w:val="16"/>
        </w:rPr>
        <w:t>09/15</w:t>
      </w:r>
    </w:p>
    <w:p>
      <w:pPr>
        <w:spacing w:before="4"/>
        <w:ind w:left="2486" w:right="3205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z w:val="20"/>
        </w:rPr>
        <w:t>1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620" w:bottom="280" w:left="10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4" w:lineRule="auto" w:before="0" w:after="0"/>
        <w:ind w:left="420" w:right="1133" w:firstLine="0"/>
        <w:jc w:val="both"/>
        <w:rPr>
          <w:sz w:val="22"/>
        </w:rPr>
      </w:pPr>
      <w:r>
        <w:rPr>
          <w:b/>
          <w:sz w:val="22"/>
        </w:rPr>
        <w:t>Company Representative(s) </w:t>
      </w:r>
      <w:r>
        <w:rPr>
          <w:sz w:val="22"/>
        </w:rPr>
        <w:t>- Identifies the person(s) who will ensure proper monitoring and</w:t>
      </w:r>
      <w:r>
        <w:rPr>
          <w:spacing w:val="1"/>
          <w:sz w:val="22"/>
        </w:rPr>
        <w:t> </w:t>
      </w:r>
      <w:r>
        <w:rPr>
          <w:sz w:val="22"/>
        </w:rPr>
        <w:t>reporting</w:t>
      </w:r>
      <w:r>
        <w:rPr>
          <w:spacing w:val="-6"/>
          <w:sz w:val="22"/>
        </w:rPr>
        <w:t> </w:t>
      </w:r>
      <w:r>
        <w:rPr>
          <w:sz w:val="22"/>
        </w:rPr>
        <w:t>of discharges.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4" w:lineRule="auto" w:before="0" w:after="0"/>
        <w:ind w:left="420" w:right="1133" w:firstLine="0"/>
        <w:jc w:val="both"/>
        <w:rPr>
          <w:sz w:val="22"/>
        </w:rPr>
      </w:pPr>
      <w:r>
        <w:rPr>
          <w:b/>
          <w:sz w:val="22"/>
        </w:rPr>
        <w:t>Sample Collection/Analysis </w:t>
      </w:r>
      <w:r>
        <w:rPr>
          <w:sz w:val="22"/>
        </w:rPr>
        <w:t>- Identifies the commercial laboratory which will conduct sampling</w:t>
      </w:r>
      <w:r>
        <w:rPr>
          <w:spacing w:val="1"/>
          <w:sz w:val="22"/>
        </w:rPr>
        <w:t> </w:t>
      </w:r>
      <w:r>
        <w:rPr>
          <w:sz w:val="22"/>
        </w:rPr>
        <w:t>and analyses of discharges. Commercial laboratory means any establishment which provides a permittee</w:t>
      </w:r>
      <w:r>
        <w:rPr>
          <w:spacing w:val="1"/>
          <w:sz w:val="22"/>
        </w:rPr>
        <w:t> </w:t>
      </w:r>
      <w:r>
        <w:rPr>
          <w:sz w:val="22"/>
        </w:rPr>
        <w:t>with contract services for performing monitoring, evaluation, and reporting of discharge compliance or</w:t>
      </w:r>
      <w:r>
        <w:rPr>
          <w:spacing w:val="1"/>
          <w:sz w:val="22"/>
        </w:rPr>
        <w:t> </w:t>
      </w:r>
      <w:r>
        <w:rPr>
          <w:sz w:val="22"/>
        </w:rPr>
        <w:t>non-compliance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terms and conditions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NPDES</w:t>
      </w:r>
      <w:r>
        <w:rPr>
          <w:spacing w:val="-1"/>
          <w:sz w:val="22"/>
        </w:rPr>
        <w:t> </w:t>
      </w:r>
      <w:r>
        <w:rPr>
          <w:sz w:val="22"/>
        </w:rPr>
        <w:t>permit.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40" w:right="1196"/>
        <w:jc w:val="both"/>
      </w:pPr>
      <w:r>
        <w:rPr/>
        <w:t>Should the permittee use commercial laboratory services to comply with its permit’s monitoring</w:t>
      </w:r>
      <w:r>
        <w:rPr>
          <w:spacing w:val="1"/>
        </w:rPr>
        <w:t> </w:t>
      </w:r>
      <w:r>
        <w:rPr/>
        <w:t>and reporting requirements,</w:t>
      </w:r>
      <w:r>
        <w:rPr>
          <w:spacing w:val="1"/>
        </w:rPr>
        <w:t> </w:t>
      </w:r>
      <w:r>
        <w:rPr>
          <w:u w:val="single"/>
        </w:rPr>
        <w:t>t he</w:t>
      </w:r>
      <w:r>
        <w:rPr>
          <w:spacing w:val="1"/>
          <w:u w:val="single"/>
        </w:rPr>
        <w:t> </w:t>
      </w:r>
      <w:r>
        <w:rPr>
          <w:u w:val="single"/>
        </w:rPr>
        <w:t>pe r mi t t ee ’ s</w:t>
      </w:r>
      <w:r>
        <w:rPr>
          <w:spacing w:val="55"/>
          <w:u w:val="single"/>
        </w:rPr>
        <w:t> </w:t>
      </w:r>
      <w:r>
        <w:rPr>
          <w:u w:val="single"/>
        </w:rPr>
        <w:t>c ont r ac t</w:t>
      </w:r>
      <w:r>
        <w:rPr>
          <w:spacing w:val="55"/>
          <w:u w:val="single"/>
        </w:rPr>
        <w:t> </w:t>
      </w:r>
      <w:r>
        <w:rPr>
          <w:u w:val="single"/>
        </w:rPr>
        <w:t>wi t h t he</w:t>
      </w:r>
      <w:r>
        <w:rPr>
          <w:spacing w:val="55"/>
          <w:u w:val="single"/>
        </w:rPr>
        <w:t> </w:t>
      </w:r>
      <w:r>
        <w:rPr>
          <w:u w:val="single"/>
        </w:rPr>
        <w:t>l abor at or y</w:t>
      </w:r>
      <w:r>
        <w:rPr>
          <w:spacing w:val="55"/>
          <w:u w:val="single"/>
        </w:rPr>
        <w:t> </w:t>
      </w:r>
      <w:r>
        <w:rPr>
          <w:u w:val="single"/>
        </w:rPr>
        <w:t>must</w:t>
      </w:r>
      <w:r>
        <w:rPr>
          <w:spacing w:val="55"/>
          <w:u w:val="single"/>
        </w:rPr>
        <w:t> </w:t>
      </w:r>
      <w:r>
        <w:rPr>
          <w:u w:val="single"/>
        </w:rPr>
        <w:t>pr</w:t>
      </w:r>
      <w:r>
        <w:rPr>
          <w:spacing w:val="1"/>
        </w:rPr>
        <w:t> </w:t>
      </w:r>
      <w:r>
        <w:rPr>
          <w:u w:val="single"/>
        </w:rPr>
        <w:t>ovi de</w:t>
      </w:r>
      <w:r>
        <w:rPr>
          <w:spacing w:val="5"/>
          <w:u w:val="single"/>
        </w:rPr>
        <w:t> </w:t>
      </w:r>
      <w:r>
        <w:rPr/>
        <w:t>: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7" w:lineRule="auto" w:before="92"/>
        <w:ind w:left="1860" w:right="1182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representative,</w:t>
      </w:r>
      <w:r>
        <w:rPr>
          <w:spacing w:val="-1"/>
        </w:rPr>
        <w:t> </w:t>
      </w:r>
      <w:r>
        <w:rPr/>
        <w:t>upon presentation</w:t>
      </w:r>
      <w:r>
        <w:rPr>
          <w:spacing w:val="-3"/>
        </w:rPr>
        <w:t> </w:t>
      </w:r>
      <w:r>
        <w:rPr/>
        <w:t>of proper</w:t>
      </w:r>
      <w:r>
        <w:rPr>
          <w:spacing w:val="1"/>
        </w:rPr>
        <w:t> </w:t>
      </w:r>
      <w:r>
        <w:rPr/>
        <w:t>credentials,</w:t>
      </w:r>
      <w:r>
        <w:rPr>
          <w:spacing w:val="-2"/>
        </w:rPr>
        <w:t> </w:t>
      </w:r>
      <w:r>
        <w:rPr/>
        <w:t>the right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-</w:t>
      </w:r>
    </w:p>
    <w:p>
      <w:pPr>
        <w:pStyle w:val="ListParagraph"/>
        <w:numPr>
          <w:ilvl w:val="1"/>
          <w:numId w:val="1"/>
        </w:numPr>
        <w:tabs>
          <w:tab w:pos="2221" w:val="left" w:leader="none"/>
        </w:tabs>
        <w:spacing w:line="244" w:lineRule="auto" w:before="0" w:after="0"/>
        <w:ind w:left="2220" w:right="1187" w:hanging="360"/>
        <w:jc w:val="both"/>
        <w:rPr>
          <w:sz w:val="22"/>
        </w:rPr>
      </w:pPr>
      <w:r>
        <w:rPr>
          <w:sz w:val="22"/>
        </w:rPr>
        <w:t>Enter upon the commercial laboratory’s premises in which any of the permittee’s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kept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purpose of inspecting</w:t>
      </w:r>
      <w:r>
        <w:rPr>
          <w:spacing w:val="-5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records.</w:t>
      </w:r>
    </w:p>
    <w:p>
      <w:pPr>
        <w:pStyle w:val="ListParagraph"/>
        <w:numPr>
          <w:ilvl w:val="1"/>
          <w:numId w:val="1"/>
        </w:numPr>
        <w:tabs>
          <w:tab w:pos="2221" w:val="left" w:leader="none"/>
        </w:tabs>
        <w:spacing w:line="244" w:lineRule="auto" w:before="2" w:after="0"/>
        <w:ind w:left="2220" w:right="1143" w:hanging="360"/>
        <w:jc w:val="both"/>
        <w:rPr>
          <w:sz w:val="22"/>
        </w:rPr>
      </w:pPr>
      <w:r>
        <w:rPr>
          <w:sz w:val="22"/>
        </w:rPr>
        <w:t>Have access to and copy at reasonable times any records belonging to the permittee,</w:t>
      </w:r>
      <w:r>
        <w:rPr>
          <w:spacing w:val="1"/>
          <w:sz w:val="22"/>
        </w:rPr>
        <w:t> </w:t>
      </w:r>
      <w:r>
        <w:rPr>
          <w:sz w:val="22"/>
        </w:rPr>
        <w:t>relative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NPDES</w:t>
      </w:r>
      <w:r>
        <w:rPr>
          <w:spacing w:val="-1"/>
          <w:sz w:val="22"/>
        </w:rPr>
        <w:t> </w:t>
      </w:r>
      <w:r>
        <w:rPr>
          <w:sz w:val="22"/>
        </w:rPr>
        <w:t>permit.</w:t>
      </w:r>
    </w:p>
    <w:p>
      <w:pPr>
        <w:pStyle w:val="ListParagraph"/>
        <w:numPr>
          <w:ilvl w:val="1"/>
          <w:numId w:val="1"/>
        </w:numPr>
        <w:tabs>
          <w:tab w:pos="2221" w:val="left" w:leader="none"/>
        </w:tabs>
        <w:spacing w:line="244" w:lineRule="auto" w:before="0" w:after="0"/>
        <w:ind w:left="2220" w:right="1140" w:hanging="360"/>
        <w:jc w:val="both"/>
        <w:rPr>
          <w:sz w:val="22"/>
        </w:rPr>
      </w:pPr>
      <w:r>
        <w:rPr>
          <w:sz w:val="22"/>
        </w:rPr>
        <w:t>Inspect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reasonable</w:t>
      </w:r>
      <w:r>
        <w:rPr>
          <w:spacing w:val="1"/>
          <w:sz w:val="22"/>
        </w:rPr>
        <w:t> </w:t>
      </w:r>
      <w:r>
        <w:rPr>
          <w:sz w:val="22"/>
        </w:rPr>
        <w:t>times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monitoring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analytical</w:t>
      </w:r>
      <w:r>
        <w:rPr>
          <w:spacing w:val="1"/>
          <w:sz w:val="22"/>
        </w:rPr>
        <w:t> </w:t>
      </w:r>
      <w:r>
        <w:rPr>
          <w:sz w:val="22"/>
        </w:rPr>
        <w:t>equipment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method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permittee.</w:t>
      </w:r>
    </w:p>
    <w:p>
      <w:pPr>
        <w:pStyle w:val="ListParagraph"/>
        <w:numPr>
          <w:ilvl w:val="1"/>
          <w:numId w:val="1"/>
        </w:numPr>
        <w:tabs>
          <w:tab w:pos="2221" w:val="left" w:leader="none"/>
        </w:tabs>
        <w:spacing w:line="244" w:lineRule="auto" w:before="3" w:after="0"/>
        <w:ind w:left="2220" w:right="1131" w:hanging="360"/>
        <w:jc w:val="both"/>
        <w:rPr>
          <w:sz w:val="22"/>
        </w:rPr>
      </w:pPr>
      <w:r>
        <w:rPr>
          <w:sz w:val="22"/>
        </w:rPr>
        <w:t>Conduct</w:t>
      </w:r>
      <w:r>
        <w:rPr>
          <w:spacing w:val="1"/>
          <w:sz w:val="22"/>
        </w:rPr>
        <w:t> </w:t>
      </w:r>
      <w:r>
        <w:rPr>
          <w:sz w:val="22"/>
        </w:rPr>
        <w:t>comparative</w:t>
      </w:r>
      <w:r>
        <w:rPr>
          <w:spacing w:val="1"/>
          <w:sz w:val="22"/>
        </w:rPr>
        <w:t> </w:t>
      </w:r>
      <w:r>
        <w:rPr>
          <w:sz w:val="22"/>
        </w:rPr>
        <w:t>sampling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purpose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assuring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permittee’s</w:t>
      </w:r>
      <w:r>
        <w:rPr>
          <w:spacing w:val="-52"/>
          <w:sz w:val="22"/>
        </w:rPr>
        <w:t> </w:t>
      </w:r>
      <w:r>
        <w:rPr>
          <w:sz w:val="22"/>
        </w:rPr>
        <w:t>compliance or as otherwise authorized by the Act and the regulations promulgated</w:t>
      </w:r>
      <w:r>
        <w:rPr>
          <w:spacing w:val="1"/>
          <w:sz w:val="22"/>
        </w:rPr>
        <w:t> </w:t>
      </w:r>
      <w:r>
        <w:rPr>
          <w:sz w:val="22"/>
        </w:rPr>
        <w:t>thereunder.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4" w:lineRule="auto" w:before="0" w:after="0"/>
        <w:ind w:left="420" w:right="1138" w:firstLine="0"/>
        <w:jc w:val="both"/>
        <w:rPr>
          <w:sz w:val="22"/>
        </w:rPr>
      </w:pPr>
      <w:r>
        <w:rPr>
          <w:b/>
          <w:sz w:val="22"/>
        </w:rPr>
        <w:t>Outfall Location </w:t>
      </w:r>
      <w:r>
        <w:rPr>
          <w:sz w:val="22"/>
        </w:rPr>
        <w:t>- Use an appropriate 7.5 minute quadrangle map to determine the latitude and</w:t>
      </w:r>
      <w:r>
        <w:rPr>
          <w:spacing w:val="1"/>
          <w:sz w:val="22"/>
        </w:rPr>
        <w:t> </w:t>
      </w:r>
      <w:r>
        <w:rPr>
          <w:sz w:val="22"/>
        </w:rPr>
        <w:t>longitude of each outfall and the name of the receiving water. Determine the latitude and longitude to the</w:t>
      </w:r>
      <w:r>
        <w:rPr>
          <w:spacing w:val="1"/>
          <w:sz w:val="22"/>
        </w:rPr>
        <w:t> </w:t>
      </w:r>
      <w:r>
        <w:rPr>
          <w:sz w:val="22"/>
        </w:rPr>
        <w:t>nearest second. Listing latitude and longitude for haulroad sumps is optional. (If an outfall is moved less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15 seconds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 reported</w:t>
      </w:r>
      <w:r>
        <w:rPr>
          <w:spacing w:val="-3"/>
          <w:sz w:val="22"/>
        </w:rPr>
        <w:t> </w:t>
      </w:r>
      <w:r>
        <w:rPr>
          <w:sz w:val="22"/>
        </w:rPr>
        <w:t>latitude or</w:t>
      </w:r>
      <w:r>
        <w:rPr>
          <w:spacing w:val="-1"/>
          <w:sz w:val="22"/>
        </w:rPr>
        <w:t> </w:t>
      </w:r>
      <w:r>
        <w:rPr>
          <w:sz w:val="22"/>
        </w:rPr>
        <w:t>longitude, it will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considered as</w:t>
      </w:r>
      <w:r>
        <w:rPr>
          <w:spacing w:val="-1"/>
          <w:sz w:val="22"/>
        </w:rPr>
        <w:t> </w:t>
      </w:r>
      <w:r>
        <w:rPr>
          <w:sz w:val="22"/>
        </w:rPr>
        <w:t>a relocation.)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0" w:after="0"/>
        <w:ind w:left="780" w:right="0" w:hanging="361"/>
        <w:jc w:val="both"/>
        <w:rPr>
          <w:sz w:val="22"/>
        </w:rPr>
      </w:pPr>
      <w:r>
        <w:rPr>
          <w:b/>
          <w:sz w:val="22"/>
        </w:rPr>
        <w:t>Flows,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Sources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Pollution,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Treatment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Technologies</w:t>
      </w:r>
      <w:r>
        <w:rPr>
          <w:b/>
          <w:spacing w:val="5"/>
          <w:sz w:val="22"/>
        </w:rPr>
        <w:t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2"/>
        </w:numPr>
        <w:tabs>
          <w:tab w:pos="1861" w:val="left" w:leader="none"/>
        </w:tabs>
        <w:spacing w:line="244" w:lineRule="auto" w:before="11" w:after="0"/>
        <w:ind w:left="420" w:right="1130" w:firstLine="717"/>
        <w:jc w:val="both"/>
        <w:rPr>
          <w:sz w:val="22"/>
        </w:rPr>
      </w:pPr>
      <w:r>
        <w:rPr>
          <w:sz w:val="22"/>
        </w:rPr>
        <w:t>Show all operations which will contribute wastewater, including process and production</w:t>
      </w:r>
      <w:r>
        <w:rPr>
          <w:spacing w:val="1"/>
          <w:sz w:val="22"/>
        </w:rPr>
        <w:t> </w:t>
      </w:r>
      <w:r>
        <w:rPr>
          <w:sz w:val="22"/>
        </w:rPr>
        <w:t>areas, cooling water, and stormwater runoff. Similar operations may be grouped into a single unit and</w:t>
      </w:r>
      <w:r>
        <w:rPr>
          <w:spacing w:val="1"/>
          <w:sz w:val="22"/>
        </w:rPr>
        <w:t> </w:t>
      </w:r>
      <w:r>
        <w:rPr>
          <w:sz w:val="22"/>
        </w:rPr>
        <w:t>labeled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correspond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detailed</w:t>
      </w:r>
      <w:r>
        <w:rPr>
          <w:spacing w:val="1"/>
          <w:sz w:val="22"/>
        </w:rPr>
        <w:t> </w:t>
      </w:r>
      <w:r>
        <w:rPr>
          <w:sz w:val="22"/>
        </w:rPr>
        <w:t>listing under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“B”. The</w:t>
      </w:r>
      <w:r>
        <w:rPr>
          <w:spacing w:val="1"/>
          <w:sz w:val="22"/>
        </w:rPr>
        <w:t> </w:t>
      </w:r>
      <w:r>
        <w:rPr>
          <w:sz w:val="22"/>
        </w:rPr>
        <w:t>water</w:t>
      </w:r>
      <w:r>
        <w:rPr>
          <w:spacing w:val="55"/>
          <w:sz w:val="22"/>
        </w:rPr>
        <w:t> </w:t>
      </w:r>
      <w:r>
        <w:rPr>
          <w:sz w:val="22"/>
        </w:rPr>
        <w:t>balance</w:t>
      </w:r>
      <w:r>
        <w:rPr>
          <w:spacing w:val="55"/>
          <w:sz w:val="22"/>
        </w:rPr>
        <w:t> </w:t>
      </w:r>
      <w:r>
        <w:rPr>
          <w:sz w:val="22"/>
        </w:rPr>
        <w:t>should</w:t>
      </w:r>
      <w:r>
        <w:rPr>
          <w:spacing w:val="55"/>
          <w:sz w:val="22"/>
        </w:rPr>
        <w:t> </w:t>
      </w:r>
      <w:r>
        <w:rPr>
          <w:sz w:val="22"/>
        </w:rPr>
        <w:t>show</w:t>
      </w:r>
      <w:r>
        <w:rPr>
          <w:spacing w:val="1"/>
          <w:sz w:val="22"/>
        </w:rPr>
        <w:t> </w:t>
      </w:r>
      <w:r>
        <w:rPr>
          <w:sz w:val="22"/>
        </w:rPr>
        <w:t>average</w:t>
      </w:r>
      <w:r>
        <w:rPr>
          <w:spacing w:val="1"/>
          <w:sz w:val="22"/>
        </w:rPr>
        <w:t> </w:t>
      </w:r>
      <w:r>
        <w:rPr>
          <w:sz w:val="22"/>
        </w:rPr>
        <w:t>flows. Show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losses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water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products,</w:t>
      </w:r>
      <w:r>
        <w:rPr>
          <w:spacing w:val="1"/>
          <w:sz w:val="22"/>
        </w:rPr>
        <w:t> </w:t>
      </w:r>
      <w:r>
        <w:rPr>
          <w:sz w:val="22"/>
        </w:rPr>
        <w:t>atmosphere,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discharge. Actual</w:t>
      </w:r>
      <w:r>
        <w:rPr>
          <w:spacing w:val="1"/>
          <w:sz w:val="22"/>
        </w:rPr>
        <w:t> </w:t>
      </w:r>
      <w:r>
        <w:rPr>
          <w:sz w:val="22"/>
        </w:rPr>
        <w:t>measurements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sz w:val="22"/>
        </w:rPr>
        <w:t>whenever available; otherwise,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best</w:t>
      </w:r>
      <w:r>
        <w:rPr>
          <w:spacing w:val="1"/>
          <w:sz w:val="22"/>
        </w:rPr>
        <w:t> </w:t>
      </w:r>
      <w:r>
        <w:rPr>
          <w:sz w:val="22"/>
        </w:rPr>
        <w:t>estimate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used.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420" w:right="1137" w:firstLine="717"/>
        <w:jc w:val="both"/>
      </w:pPr>
      <w:r>
        <w:rPr/>
        <w:t>The line drawing should show, generally, the route taken by water in the facility from intake to</w:t>
      </w:r>
      <w:r>
        <w:rPr>
          <w:spacing w:val="1"/>
        </w:rPr>
        <w:t> </w:t>
      </w:r>
      <w:r>
        <w:rPr/>
        <w:t>discharge. A drainage map may be substituted for the line drawing when the discharge results entirely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surface</w:t>
      </w:r>
      <w:r>
        <w:rPr>
          <w:spacing w:val="-2"/>
        </w:rPr>
        <w:t> </w:t>
      </w:r>
      <w:r>
        <w:rPr/>
        <w:t>runoff.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861" w:val="left" w:leader="none"/>
        </w:tabs>
        <w:spacing w:line="244" w:lineRule="auto" w:before="0" w:after="0"/>
        <w:ind w:left="420" w:right="1133" w:firstLine="717"/>
        <w:jc w:val="both"/>
        <w:rPr>
          <w:sz w:val="22"/>
        </w:rPr>
      </w:pPr>
      <w:r>
        <w:rPr>
          <w:sz w:val="22"/>
        </w:rPr>
        <w:t>List all sources of wastewater to each outfall. Operations may be described in general</w:t>
      </w:r>
      <w:r>
        <w:rPr>
          <w:spacing w:val="1"/>
          <w:sz w:val="22"/>
        </w:rPr>
        <w:t> </w:t>
      </w:r>
      <w:r>
        <w:rPr>
          <w:sz w:val="22"/>
        </w:rPr>
        <w:t>terms. The flow contributed by each source may be estimated if no data is available, and for stormwater,</w:t>
      </w:r>
      <w:r>
        <w:rPr>
          <w:spacing w:val="1"/>
          <w:sz w:val="22"/>
        </w:rPr>
        <w:t> </w:t>
      </w:r>
      <w:r>
        <w:rPr>
          <w:sz w:val="22"/>
        </w:rPr>
        <w:t>any reasonable measure of duration, volume, or frequency may be used. For each treatment unit, indicate</w:t>
      </w:r>
      <w:r>
        <w:rPr>
          <w:spacing w:val="1"/>
          <w:sz w:val="22"/>
        </w:rPr>
        <w:t> </w:t>
      </w:r>
      <w:r>
        <w:rPr>
          <w:sz w:val="22"/>
        </w:rPr>
        <w:t>its size, flow rate, retention time, and describe the ultimate disposal of any solid or liquid wastes not</w:t>
      </w:r>
      <w:r>
        <w:rPr>
          <w:spacing w:val="1"/>
          <w:sz w:val="22"/>
        </w:rPr>
        <w:t> </w:t>
      </w:r>
      <w:r>
        <w:rPr>
          <w:sz w:val="22"/>
        </w:rPr>
        <w:t>discharged. Identify outfall(s) to be utilized as representative for effluent characterization and include a</w:t>
      </w:r>
      <w:r>
        <w:rPr>
          <w:spacing w:val="1"/>
          <w:sz w:val="22"/>
        </w:rPr>
        <w:t> </w:t>
      </w:r>
      <w:r>
        <w:rPr>
          <w:sz w:val="22"/>
        </w:rPr>
        <w:t>listing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those outfalls</w:t>
      </w:r>
      <w:r>
        <w:rPr>
          <w:spacing w:val="-1"/>
          <w:sz w:val="22"/>
        </w:rPr>
        <w:t> </w:t>
      </w:r>
      <w:r>
        <w:rPr>
          <w:sz w:val="22"/>
        </w:rPr>
        <w:t>represented.</w:t>
      </w:r>
      <w:r>
        <w:rPr>
          <w:spacing w:val="2"/>
          <w:sz w:val="22"/>
        </w:rPr>
        <w:t> </w:t>
      </w:r>
      <w:r>
        <w:rPr>
          <w:sz w:val="22"/>
        </w:rPr>
        <w:t>(Use</w:t>
      </w:r>
      <w:r>
        <w:rPr>
          <w:spacing w:val="-2"/>
          <w:sz w:val="22"/>
        </w:rPr>
        <w:t> </w:t>
      </w:r>
      <w:r>
        <w:rPr>
          <w:sz w:val="22"/>
        </w:rPr>
        <w:t>additional</w:t>
      </w:r>
      <w:r>
        <w:rPr>
          <w:spacing w:val="1"/>
          <w:sz w:val="22"/>
        </w:rPr>
        <w:t> </w:t>
      </w:r>
      <w:r>
        <w:rPr>
          <w:sz w:val="22"/>
        </w:rPr>
        <w:t>pages</w:t>
      </w:r>
      <w:r>
        <w:rPr>
          <w:spacing w:val="-1"/>
          <w:sz w:val="22"/>
        </w:rPr>
        <w:t> </w:t>
      </w:r>
      <w:r>
        <w:rPr>
          <w:sz w:val="22"/>
        </w:rPr>
        <w:t>as necessary.)</w:t>
      </w:r>
    </w:p>
    <w:p>
      <w:pPr>
        <w:spacing w:after="0" w:line="244" w:lineRule="auto"/>
        <w:jc w:val="both"/>
        <w:rPr>
          <w:sz w:val="22"/>
        </w:rPr>
        <w:sectPr>
          <w:headerReference w:type="default" r:id="rId6"/>
          <w:footerReference w:type="default" r:id="rId7"/>
          <w:pgSz w:w="12240" w:h="15840"/>
          <w:pgMar w:header="802" w:footer="748" w:top="1260" w:bottom="940" w:left="1020" w:right="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4" w:lineRule="auto" w:before="0" w:after="0"/>
        <w:ind w:left="420" w:right="1093" w:hanging="1"/>
        <w:jc w:val="both"/>
        <w:rPr>
          <w:sz w:val="22"/>
        </w:rPr>
      </w:pPr>
      <w:r>
        <w:rPr>
          <w:b/>
          <w:sz w:val="22"/>
        </w:rPr>
        <w:t>Description of Treatment Facility(ies) </w:t>
      </w:r>
      <w:r>
        <w:rPr>
          <w:sz w:val="22"/>
        </w:rPr>
        <w:t>- Provide the information for each discharge, including</w:t>
      </w:r>
      <w:r>
        <w:rPr>
          <w:spacing w:val="1"/>
          <w:sz w:val="22"/>
        </w:rPr>
        <w:t> </w:t>
      </w:r>
      <w:r>
        <w:rPr>
          <w:sz w:val="22"/>
        </w:rPr>
        <w:t>the types of treatment provided and chemical agents to be used. The results of any biological analysis for</w:t>
      </w:r>
      <w:r>
        <w:rPr>
          <w:spacing w:val="1"/>
          <w:sz w:val="22"/>
        </w:rPr>
        <w:t> </w:t>
      </w:r>
      <w:r>
        <w:rPr>
          <w:sz w:val="22"/>
        </w:rPr>
        <w:t>acute and/or chronic toxicity that have been made on any of your discharges or on a receiving water in</w:t>
      </w:r>
      <w:r>
        <w:rPr>
          <w:spacing w:val="1"/>
          <w:sz w:val="22"/>
        </w:rPr>
        <w:t> </w:t>
      </w:r>
      <w:r>
        <w:rPr>
          <w:sz w:val="22"/>
        </w:rPr>
        <w:t>relation to your discharge with in the past three years should be included on page 10 in “ATTACHMENT</w:t>
      </w:r>
      <w:r>
        <w:rPr>
          <w:spacing w:val="1"/>
          <w:sz w:val="22"/>
        </w:rPr>
        <w:t> </w:t>
      </w:r>
      <w:r>
        <w:rPr>
          <w:sz w:val="22"/>
        </w:rPr>
        <w:t>8-A.”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0" w:lineRule="auto" w:before="0" w:after="0"/>
        <w:ind w:left="1140" w:right="0" w:hanging="721"/>
        <w:jc w:val="both"/>
        <w:rPr>
          <w:sz w:val="22"/>
        </w:rPr>
      </w:pPr>
      <w:r>
        <w:rPr>
          <w:b/>
          <w:sz w:val="22"/>
        </w:rPr>
        <w:t>Pollutant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Characteristics</w:t>
      </w:r>
      <w:r>
        <w:rPr>
          <w:b/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b/>
          <w:sz w:val="22"/>
        </w:rPr>
        <w:t>YES</w:t>
      </w:r>
      <w:r>
        <w:rPr>
          <w:b/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b/>
          <w:sz w:val="22"/>
        </w:rPr>
        <w:t>NO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applicable.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44" w:lineRule="auto" w:before="0" w:after="0"/>
        <w:ind w:left="420" w:right="1094" w:hanging="1"/>
        <w:jc w:val="both"/>
        <w:rPr>
          <w:sz w:val="22"/>
        </w:rPr>
      </w:pPr>
      <w:r>
        <w:rPr>
          <w:b/>
          <w:sz w:val="22"/>
        </w:rPr>
        <w:t>Effluent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Characteristics</w:t>
      </w:r>
      <w:r>
        <w:rPr>
          <w:b/>
          <w:spacing w:val="1"/>
          <w:sz w:val="22"/>
        </w:rPr>
        <w:t> </w:t>
      </w:r>
      <w:r>
        <w:rPr>
          <w:sz w:val="22"/>
        </w:rPr>
        <w:t>- The applicant must collect data or utilize existing data to report</w:t>
      </w:r>
      <w:r>
        <w:rPr>
          <w:spacing w:val="1"/>
          <w:sz w:val="22"/>
        </w:rPr>
        <w:t> </w:t>
      </w:r>
      <w:r>
        <w:rPr>
          <w:sz w:val="22"/>
        </w:rPr>
        <w:t>information on the pollutants listed in the table on page 5 Part 8 of the application for each representative</w:t>
      </w:r>
      <w:r>
        <w:rPr>
          <w:spacing w:val="1"/>
          <w:sz w:val="22"/>
        </w:rPr>
        <w:t> </w:t>
      </w:r>
      <w:r>
        <w:rPr>
          <w:sz w:val="22"/>
        </w:rPr>
        <w:t>outfall. The results of at least one analysis must be provided for each parameter listed in the table. The</w:t>
      </w:r>
      <w:r>
        <w:rPr>
          <w:spacing w:val="1"/>
          <w:sz w:val="22"/>
        </w:rPr>
        <w:t> </w:t>
      </w:r>
      <w:r>
        <w:rPr>
          <w:sz w:val="22"/>
        </w:rPr>
        <w:t>applicant must also indicate if any pollutants not listed in the table but included in EPA form 2C are</w:t>
      </w:r>
      <w:r>
        <w:rPr>
          <w:spacing w:val="1"/>
          <w:sz w:val="22"/>
        </w:rPr>
        <w:t> </w:t>
      </w:r>
      <w:r>
        <w:rPr>
          <w:sz w:val="22"/>
        </w:rPr>
        <w:t>believed</w:t>
      </w:r>
      <w:r>
        <w:rPr>
          <w:spacing w:val="28"/>
          <w:sz w:val="22"/>
        </w:rPr>
        <w:t> </w:t>
      </w:r>
      <w:r>
        <w:rPr>
          <w:sz w:val="22"/>
        </w:rPr>
        <w:t>present.</w:t>
      </w:r>
      <w:r>
        <w:rPr>
          <w:spacing w:val="29"/>
          <w:sz w:val="22"/>
        </w:rPr>
        <w:t> </w:t>
      </w:r>
      <w:r>
        <w:rPr>
          <w:sz w:val="22"/>
        </w:rPr>
        <w:t>If</w:t>
      </w:r>
      <w:r>
        <w:rPr>
          <w:spacing w:val="29"/>
          <w:sz w:val="22"/>
        </w:rPr>
        <w:t> </w:t>
      </w:r>
      <w:r>
        <w:rPr>
          <w:sz w:val="22"/>
        </w:rPr>
        <w:t>pollutants</w:t>
      </w:r>
      <w:r>
        <w:rPr>
          <w:spacing w:val="30"/>
          <w:sz w:val="22"/>
        </w:rPr>
        <w:t> </w:t>
      </w:r>
      <w:r>
        <w:rPr>
          <w:sz w:val="22"/>
        </w:rPr>
        <w:t>are</w:t>
      </w:r>
      <w:r>
        <w:rPr>
          <w:spacing w:val="27"/>
          <w:sz w:val="22"/>
        </w:rPr>
        <w:t> </w:t>
      </w:r>
      <w:r>
        <w:rPr>
          <w:sz w:val="22"/>
        </w:rPr>
        <w:t>believed</w:t>
      </w:r>
      <w:r>
        <w:rPr>
          <w:spacing w:val="28"/>
          <w:sz w:val="22"/>
        </w:rPr>
        <w:t> </w:t>
      </w:r>
      <w:r>
        <w:rPr>
          <w:sz w:val="22"/>
        </w:rPr>
        <w:t>present,</w:t>
      </w:r>
      <w:r>
        <w:rPr>
          <w:spacing w:val="29"/>
          <w:sz w:val="22"/>
        </w:rPr>
        <w:t> </w:t>
      </w:r>
      <w:r>
        <w:rPr>
          <w:sz w:val="22"/>
        </w:rPr>
        <w:t>analyses</w:t>
      </w:r>
      <w:r>
        <w:rPr>
          <w:spacing w:val="27"/>
          <w:sz w:val="22"/>
        </w:rPr>
        <w:t> </w:t>
      </w:r>
      <w:r>
        <w:rPr>
          <w:sz w:val="22"/>
        </w:rPr>
        <w:t>should</w:t>
      </w:r>
      <w:r>
        <w:rPr>
          <w:spacing w:val="29"/>
          <w:sz w:val="22"/>
        </w:rPr>
        <w:t> </w:t>
      </w:r>
      <w:r>
        <w:rPr>
          <w:sz w:val="22"/>
        </w:rPr>
        <w:t>be</w:t>
      </w:r>
      <w:r>
        <w:rPr>
          <w:spacing w:val="26"/>
          <w:sz w:val="22"/>
        </w:rPr>
        <w:t> </w:t>
      </w:r>
      <w:r>
        <w:rPr>
          <w:sz w:val="22"/>
        </w:rPr>
        <w:t>performed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results</w:t>
      </w:r>
      <w:r>
        <w:rPr>
          <w:spacing w:val="28"/>
          <w:sz w:val="22"/>
        </w:rPr>
        <w:t> </w:t>
      </w:r>
      <w:r>
        <w:rPr>
          <w:sz w:val="22"/>
        </w:rPr>
        <w:t>included.</w:t>
      </w:r>
      <w:r>
        <w:rPr>
          <w:spacing w:val="-53"/>
          <w:sz w:val="22"/>
        </w:rPr>
        <w:t> </w:t>
      </w:r>
      <w:r>
        <w:rPr>
          <w:sz w:val="22"/>
        </w:rPr>
        <w:t>For new permits or new outfalls not yet constructed effluent characterization may be utilized from an</w:t>
      </w:r>
      <w:r>
        <w:rPr>
          <w:spacing w:val="1"/>
          <w:sz w:val="22"/>
        </w:rPr>
        <w:t> </w:t>
      </w:r>
      <w:r>
        <w:rPr>
          <w:sz w:val="22"/>
        </w:rPr>
        <w:t>existing outfall on a similar permit; if data from a similar permit is used, include the MPID in the outfall</w:t>
      </w:r>
      <w:r>
        <w:rPr>
          <w:spacing w:val="1"/>
          <w:sz w:val="22"/>
        </w:rPr>
        <w:t> </w:t>
      </w:r>
      <w:r>
        <w:rPr>
          <w:sz w:val="22"/>
        </w:rPr>
        <w:t>number.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0" w:val="left" w:leader="none"/>
          <w:tab w:pos="1141" w:val="left" w:leader="none"/>
        </w:tabs>
        <w:spacing w:line="244" w:lineRule="auto" w:before="0" w:after="0"/>
        <w:ind w:left="420" w:right="1094" w:hanging="1"/>
        <w:jc w:val="left"/>
        <w:rPr>
          <w:sz w:val="22"/>
        </w:rPr>
      </w:pPr>
      <w:r>
        <w:rPr>
          <w:b/>
          <w:sz w:val="22"/>
        </w:rPr>
        <w:t>Public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Notice</w:t>
      </w:r>
      <w:r>
        <w:rPr>
          <w:b/>
          <w:spacing w:val="26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Applicant</w:t>
      </w:r>
      <w:r>
        <w:rPr>
          <w:spacing w:val="20"/>
          <w:sz w:val="22"/>
        </w:rPr>
        <w:t> </w:t>
      </w:r>
      <w:r>
        <w:rPr>
          <w:sz w:val="22"/>
        </w:rPr>
        <w:t>must</w:t>
      </w:r>
      <w:r>
        <w:rPr>
          <w:spacing w:val="20"/>
          <w:sz w:val="22"/>
        </w:rPr>
        <w:t> </w:t>
      </w:r>
      <w:r>
        <w:rPr>
          <w:sz w:val="22"/>
        </w:rPr>
        <w:t>bear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cost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advertising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public</w:t>
      </w:r>
      <w:r>
        <w:rPr>
          <w:spacing w:val="15"/>
          <w:sz w:val="22"/>
        </w:rPr>
        <w:t> </w:t>
      </w:r>
      <w:r>
        <w:rPr>
          <w:sz w:val="22"/>
        </w:rPr>
        <w:t>notice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be</w:t>
      </w:r>
      <w:r>
        <w:rPr>
          <w:spacing w:val="16"/>
          <w:sz w:val="22"/>
        </w:rPr>
        <w:t> </w:t>
      </w:r>
      <w:r>
        <w:rPr>
          <w:sz w:val="22"/>
        </w:rPr>
        <w:t>published</w:t>
      </w:r>
      <w:r>
        <w:rPr>
          <w:spacing w:val="-52"/>
          <w:sz w:val="22"/>
        </w:rPr>
        <w:t> </w:t>
      </w:r>
      <w:r>
        <w:rPr>
          <w:sz w:val="22"/>
        </w:rPr>
        <w:t>once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week</w:t>
      </w:r>
      <w:r>
        <w:rPr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6"/>
          <w:sz w:val="22"/>
        </w:rPr>
        <w:t> </w:t>
      </w:r>
      <w:r>
        <w:rPr>
          <w:sz w:val="22"/>
        </w:rPr>
        <w:t>two</w:t>
      </w:r>
      <w:r>
        <w:rPr>
          <w:spacing w:val="35"/>
          <w:sz w:val="22"/>
        </w:rPr>
        <w:t> </w:t>
      </w:r>
      <w:r>
        <w:rPr>
          <w:sz w:val="22"/>
        </w:rPr>
        <w:t>consecutive</w:t>
      </w:r>
      <w:r>
        <w:rPr>
          <w:spacing w:val="37"/>
          <w:sz w:val="22"/>
        </w:rPr>
        <w:t> </w:t>
      </w:r>
      <w:r>
        <w:rPr>
          <w:sz w:val="22"/>
        </w:rPr>
        <w:t>weeks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local</w:t>
      </w:r>
      <w:r>
        <w:rPr>
          <w:spacing w:val="36"/>
          <w:sz w:val="22"/>
        </w:rPr>
        <w:t> </w:t>
      </w:r>
      <w:r>
        <w:rPr>
          <w:sz w:val="22"/>
        </w:rPr>
        <w:t>newspaper</w:t>
      </w:r>
      <w:r>
        <w:rPr>
          <w:spacing w:val="36"/>
          <w:sz w:val="22"/>
        </w:rPr>
        <w:t> </w:t>
      </w:r>
      <w:r>
        <w:rPr>
          <w:sz w:val="22"/>
        </w:rPr>
        <w:t>or</w:t>
      </w:r>
      <w:r>
        <w:rPr>
          <w:spacing w:val="36"/>
          <w:sz w:val="22"/>
        </w:rPr>
        <w:t> </w:t>
      </w:r>
      <w:r>
        <w:rPr>
          <w:sz w:val="22"/>
        </w:rPr>
        <w:t>general</w:t>
      </w:r>
      <w:r>
        <w:rPr>
          <w:spacing w:val="37"/>
          <w:sz w:val="22"/>
        </w:rPr>
        <w:t> </w:t>
      </w:r>
      <w:r>
        <w:rPr>
          <w:sz w:val="22"/>
        </w:rPr>
        <w:t>circulation.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public</w:t>
      </w:r>
      <w:r>
        <w:rPr>
          <w:spacing w:val="36"/>
          <w:sz w:val="22"/>
        </w:rPr>
        <w:t> </w:t>
      </w:r>
      <w:r>
        <w:rPr>
          <w:sz w:val="22"/>
        </w:rPr>
        <w:t>shall</w:t>
      </w:r>
      <w:r>
        <w:rPr>
          <w:spacing w:val="-52"/>
          <w:sz w:val="22"/>
        </w:rPr>
        <w:t> </w:t>
      </w:r>
      <w:r>
        <w:rPr>
          <w:sz w:val="22"/>
        </w:rPr>
        <w:t>have</w:t>
      </w:r>
      <w:r>
        <w:rPr>
          <w:spacing w:val="20"/>
          <w:sz w:val="22"/>
        </w:rPr>
        <w:t> </w:t>
      </w:r>
      <w:r>
        <w:rPr>
          <w:sz w:val="22"/>
        </w:rPr>
        <w:t>30</w:t>
      </w:r>
      <w:r>
        <w:rPr>
          <w:spacing w:val="20"/>
          <w:sz w:val="22"/>
        </w:rPr>
        <w:t> </w:t>
      </w:r>
      <w:r>
        <w:rPr>
          <w:sz w:val="22"/>
        </w:rPr>
        <w:t>days</w:t>
      </w:r>
      <w:r>
        <w:rPr>
          <w:spacing w:val="18"/>
          <w:sz w:val="22"/>
        </w:rPr>
        <w:t> </w:t>
      </w:r>
      <w:r>
        <w:rPr>
          <w:sz w:val="22"/>
        </w:rPr>
        <w:t>from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publication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first</w:t>
      </w:r>
      <w:r>
        <w:rPr>
          <w:spacing w:val="19"/>
          <w:sz w:val="22"/>
        </w:rPr>
        <w:t> </w:t>
      </w:r>
      <w:r>
        <w:rPr>
          <w:sz w:val="22"/>
        </w:rPr>
        <w:t>notice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submit</w:t>
      </w:r>
      <w:r>
        <w:rPr>
          <w:spacing w:val="19"/>
          <w:sz w:val="22"/>
        </w:rPr>
        <w:t> </w:t>
      </w:r>
      <w:r>
        <w:rPr>
          <w:sz w:val="22"/>
        </w:rPr>
        <w:t>written</w:t>
      </w:r>
      <w:r>
        <w:rPr>
          <w:spacing w:val="18"/>
          <w:sz w:val="22"/>
        </w:rPr>
        <w:t> </w:t>
      </w:r>
      <w:r>
        <w:rPr>
          <w:sz w:val="22"/>
        </w:rPr>
        <w:t>comments</w:t>
      </w:r>
      <w:r>
        <w:rPr>
          <w:spacing w:val="18"/>
          <w:sz w:val="22"/>
        </w:rPr>
        <w:t> </w:t>
      </w:r>
      <w:r>
        <w:rPr>
          <w:sz w:val="22"/>
        </w:rPr>
        <w:t>or</w:t>
      </w:r>
      <w:r>
        <w:rPr>
          <w:spacing w:val="19"/>
          <w:sz w:val="22"/>
        </w:rPr>
        <w:t> </w:t>
      </w:r>
      <w:r>
        <w:rPr>
          <w:sz w:val="22"/>
        </w:rPr>
        <w:t>objections</w:t>
      </w:r>
      <w:r>
        <w:rPr>
          <w:spacing w:val="-52"/>
          <w:sz w:val="22"/>
        </w:rPr>
        <w:t> </w:t>
      </w:r>
      <w:r>
        <w:rPr>
          <w:sz w:val="22"/>
        </w:rPr>
        <w:t>concerning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NPDES</w:t>
      </w:r>
      <w:r>
        <w:rPr>
          <w:spacing w:val="28"/>
          <w:sz w:val="22"/>
        </w:rPr>
        <w:t> </w:t>
      </w:r>
      <w:r>
        <w:rPr>
          <w:sz w:val="22"/>
        </w:rPr>
        <w:t>permit</w:t>
      </w:r>
      <w:r>
        <w:rPr>
          <w:spacing w:val="31"/>
          <w:sz w:val="22"/>
        </w:rPr>
        <w:t> </w:t>
      </w:r>
      <w:r>
        <w:rPr>
          <w:sz w:val="22"/>
        </w:rPr>
        <w:t>application.</w:t>
      </w:r>
      <w:r>
        <w:rPr>
          <w:spacing w:val="45"/>
          <w:sz w:val="22"/>
        </w:rPr>
        <w:t> </w:t>
      </w:r>
      <w:r>
        <w:rPr>
          <w:sz w:val="22"/>
        </w:rPr>
        <w:t>If</w:t>
      </w:r>
      <w:r>
        <w:rPr>
          <w:spacing w:val="30"/>
          <w:sz w:val="22"/>
        </w:rPr>
        <w:t> </w:t>
      </w:r>
      <w:r>
        <w:rPr>
          <w:sz w:val="22"/>
        </w:rPr>
        <w:t>no</w:t>
      </w:r>
      <w:r>
        <w:rPr>
          <w:spacing w:val="31"/>
          <w:sz w:val="22"/>
        </w:rPr>
        <w:t> </w:t>
      </w:r>
      <w:r>
        <w:rPr>
          <w:sz w:val="22"/>
        </w:rPr>
        <w:t>public</w:t>
      </w:r>
      <w:r>
        <w:rPr>
          <w:spacing w:val="28"/>
          <w:sz w:val="22"/>
        </w:rPr>
        <w:t> </w:t>
      </w:r>
      <w:r>
        <w:rPr>
          <w:sz w:val="22"/>
        </w:rPr>
        <w:t>objections</w:t>
      </w:r>
      <w:r>
        <w:rPr>
          <w:spacing w:val="29"/>
          <w:sz w:val="22"/>
        </w:rPr>
        <w:t> </w:t>
      </w:r>
      <w:r>
        <w:rPr>
          <w:sz w:val="22"/>
        </w:rPr>
        <w:t>are</w:t>
      </w:r>
      <w:r>
        <w:rPr>
          <w:spacing w:val="27"/>
          <w:sz w:val="22"/>
        </w:rPr>
        <w:t> </w:t>
      </w:r>
      <w:r>
        <w:rPr>
          <w:sz w:val="22"/>
        </w:rPr>
        <w:t>filed</w:t>
      </w:r>
      <w:r>
        <w:rPr>
          <w:spacing w:val="29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MLR,</w:t>
      </w:r>
      <w:r>
        <w:rPr>
          <w:spacing w:val="30"/>
          <w:sz w:val="22"/>
        </w:rPr>
        <w:t> </w:t>
      </w:r>
      <w:r>
        <w:rPr>
          <w:sz w:val="22"/>
        </w:rPr>
        <w:t>or</w:t>
      </w:r>
      <w:r>
        <w:rPr>
          <w:spacing w:val="28"/>
          <w:sz w:val="22"/>
        </w:rPr>
        <w:t> </w:t>
      </w:r>
      <w:r>
        <w:rPr>
          <w:sz w:val="22"/>
        </w:rPr>
        <w:t>if</w:t>
      </w:r>
      <w:r>
        <w:rPr>
          <w:spacing w:val="29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28"/>
          <w:sz w:val="22"/>
        </w:rPr>
        <w:t> </w:t>
      </w:r>
      <w:r>
        <w:rPr>
          <w:sz w:val="22"/>
        </w:rPr>
        <w:t>response</w:t>
      </w:r>
      <w:r>
        <w:rPr>
          <w:spacing w:val="29"/>
          <w:sz w:val="22"/>
        </w:rPr>
        <w:t> </w:t>
      </w:r>
      <w:r>
        <w:rPr>
          <w:sz w:val="22"/>
        </w:rPr>
        <w:t>received</w:t>
      </w:r>
      <w:r>
        <w:rPr>
          <w:spacing w:val="28"/>
          <w:sz w:val="22"/>
        </w:rPr>
        <w:t> </w:t>
      </w:r>
      <w:r>
        <w:rPr>
          <w:sz w:val="22"/>
        </w:rPr>
        <w:t>can</w:t>
      </w:r>
      <w:r>
        <w:rPr>
          <w:spacing w:val="29"/>
          <w:sz w:val="22"/>
        </w:rPr>
        <w:t> </w:t>
      </w:r>
      <w:r>
        <w:rPr>
          <w:sz w:val="22"/>
        </w:rPr>
        <w:t>be</w:t>
      </w:r>
      <w:r>
        <w:rPr>
          <w:spacing w:val="27"/>
          <w:sz w:val="22"/>
        </w:rPr>
        <w:t> </w:t>
      </w:r>
      <w:r>
        <w:rPr>
          <w:sz w:val="22"/>
        </w:rPr>
        <w:t>satisfactorily</w:t>
      </w:r>
      <w:r>
        <w:rPr>
          <w:spacing w:val="24"/>
          <w:sz w:val="22"/>
        </w:rPr>
        <w:t> </w:t>
      </w:r>
      <w:r>
        <w:rPr>
          <w:sz w:val="22"/>
        </w:rPr>
        <w:t>answered,</w:t>
      </w:r>
      <w:r>
        <w:rPr>
          <w:spacing w:val="28"/>
          <w:sz w:val="22"/>
        </w:rPr>
        <w:t> </w:t>
      </w:r>
      <w:r>
        <w:rPr>
          <w:sz w:val="22"/>
        </w:rPr>
        <w:t>then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NPDES</w:t>
      </w:r>
      <w:r>
        <w:rPr>
          <w:spacing w:val="25"/>
          <w:sz w:val="22"/>
        </w:rPr>
        <w:t> </w:t>
      </w:r>
      <w:r>
        <w:rPr>
          <w:sz w:val="22"/>
        </w:rPr>
        <w:t>permit</w:t>
      </w:r>
      <w:r>
        <w:rPr>
          <w:spacing w:val="29"/>
          <w:sz w:val="22"/>
        </w:rPr>
        <w:t> </w:t>
      </w:r>
      <w:r>
        <w:rPr>
          <w:sz w:val="22"/>
        </w:rPr>
        <w:t>may</w:t>
      </w:r>
      <w:r>
        <w:rPr>
          <w:spacing w:val="23"/>
          <w:sz w:val="22"/>
        </w:rPr>
        <w:t> </w:t>
      </w:r>
      <w:r>
        <w:rPr>
          <w:sz w:val="22"/>
        </w:rPr>
        <w:t>be</w:t>
      </w:r>
      <w:r>
        <w:rPr>
          <w:spacing w:val="28"/>
          <w:sz w:val="22"/>
        </w:rPr>
        <w:t> </w:t>
      </w:r>
      <w:r>
        <w:rPr>
          <w:sz w:val="22"/>
        </w:rPr>
        <w:t>approved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issued.</w:t>
      </w:r>
      <w:r>
        <w:rPr>
          <w:spacing w:val="36"/>
          <w:sz w:val="22"/>
        </w:rPr>
        <w:t> </w:t>
      </w:r>
      <w:r>
        <w:rPr>
          <w:sz w:val="22"/>
        </w:rPr>
        <w:t>Significant</w:t>
      </w:r>
      <w:r>
        <w:rPr>
          <w:spacing w:val="27"/>
          <w:sz w:val="22"/>
        </w:rPr>
        <w:t> </w:t>
      </w:r>
      <w:r>
        <w:rPr>
          <w:sz w:val="22"/>
        </w:rPr>
        <w:t>public</w:t>
      </w:r>
      <w:r>
        <w:rPr>
          <w:spacing w:val="26"/>
          <w:sz w:val="22"/>
        </w:rPr>
        <w:t> </w:t>
      </w:r>
      <w:r>
        <w:rPr>
          <w:sz w:val="22"/>
        </w:rPr>
        <w:t>response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objection</w:t>
      </w:r>
      <w:r>
        <w:rPr>
          <w:spacing w:val="26"/>
          <w:sz w:val="22"/>
        </w:rPr>
        <w:t> </w:t>
      </w:r>
      <w:r>
        <w:rPr>
          <w:sz w:val="22"/>
        </w:rPr>
        <w:t>may</w:t>
      </w:r>
      <w:r>
        <w:rPr>
          <w:spacing w:val="26"/>
          <w:sz w:val="22"/>
        </w:rPr>
        <w:t> </w:t>
      </w:r>
      <w:r>
        <w:rPr>
          <w:sz w:val="22"/>
        </w:rPr>
        <w:t>necessitate</w:t>
      </w:r>
      <w:r>
        <w:rPr>
          <w:spacing w:val="29"/>
          <w:sz w:val="22"/>
        </w:rPr>
        <w:t> </w:t>
      </w:r>
      <w:r>
        <w:rPr>
          <w:sz w:val="22"/>
        </w:rPr>
        <w:t>public</w:t>
      </w:r>
      <w:r>
        <w:rPr>
          <w:spacing w:val="31"/>
          <w:sz w:val="22"/>
        </w:rPr>
        <w:t> </w:t>
      </w:r>
      <w:r>
        <w:rPr>
          <w:sz w:val="22"/>
        </w:rPr>
        <w:t>hearing</w:t>
      </w:r>
      <w:r>
        <w:rPr>
          <w:spacing w:val="21"/>
          <w:sz w:val="22"/>
        </w:rPr>
        <w:t> </w:t>
      </w:r>
      <w:r>
        <w:rPr>
          <w:sz w:val="22"/>
        </w:rPr>
        <w:t>as</w:t>
      </w:r>
      <w:r>
        <w:rPr>
          <w:spacing w:val="29"/>
          <w:sz w:val="22"/>
        </w:rPr>
        <w:t> </w:t>
      </w:r>
      <w:r>
        <w:rPr>
          <w:sz w:val="22"/>
        </w:rPr>
        <w:t>provided</w:t>
      </w:r>
      <w:r>
        <w:rPr>
          <w:spacing w:val="28"/>
          <w:sz w:val="22"/>
        </w:rPr>
        <w:t> </w:t>
      </w:r>
      <w:r>
        <w:rPr>
          <w:sz w:val="22"/>
        </w:rPr>
        <w:t>under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Act.</w:t>
      </w:r>
    </w:p>
    <w:p>
      <w:pPr>
        <w:pStyle w:val="BodyText"/>
        <w:spacing w:before="5"/>
      </w:pPr>
    </w:p>
    <w:p>
      <w:pPr>
        <w:pStyle w:val="BodyText"/>
        <w:ind w:left="1140"/>
      </w:pPr>
      <w:r>
        <w:rPr/>
        <w:t>Attachment</w:t>
      </w:r>
      <w:r>
        <w:rPr>
          <w:spacing w:val="-1"/>
        </w:rPr>
        <w:t> </w:t>
      </w:r>
      <w:r>
        <w:rPr/>
        <w:t>“A”</w:t>
      </w:r>
      <w:r>
        <w:rPr>
          <w:spacing w:val="-2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notice.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2"/>
        </w:rPr>
      </w:pPr>
      <w:r>
        <w:rPr>
          <w:b/>
          <w:sz w:val="22"/>
        </w:rPr>
        <w:t>Company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Certification</w:t>
      </w:r>
      <w:r>
        <w:rPr>
          <w:b/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Regulations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Certification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signed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 corporation -</w:t>
      </w:r>
      <w:r>
        <w:rPr>
          <w:spacing w:val="-8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a principal</w:t>
      </w:r>
      <w:r>
        <w:rPr>
          <w:spacing w:val="1"/>
          <w:sz w:val="22"/>
        </w:rPr>
        <w:t> </w:t>
      </w:r>
      <w:r>
        <w:rPr>
          <w:sz w:val="22"/>
        </w:rPr>
        <w:t>executive officer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2"/>
          <w:sz w:val="22"/>
        </w:rPr>
        <w:t> </w:t>
      </w:r>
      <w:r>
        <w:rPr>
          <w:sz w:val="22"/>
        </w:rPr>
        <w:t>least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vice president.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 partnership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sole</w:t>
      </w:r>
      <w:r>
        <w:rPr>
          <w:spacing w:val="-1"/>
          <w:sz w:val="22"/>
        </w:rPr>
        <w:t> </w:t>
      </w:r>
      <w:r>
        <w:rPr>
          <w:sz w:val="22"/>
        </w:rPr>
        <w:t>proprietorship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general partner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proprietor,</w:t>
      </w:r>
      <w:r>
        <w:rPr>
          <w:spacing w:val="-4"/>
          <w:sz w:val="22"/>
        </w:rPr>
        <w:t> </w:t>
      </w:r>
      <w:r>
        <w:rPr>
          <w:sz w:val="22"/>
        </w:rPr>
        <w:t>respectively.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01" w:val="left" w:leader="none"/>
        </w:tabs>
        <w:spacing w:line="244" w:lineRule="auto" w:before="0" w:after="0"/>
        <w:ind w:left="1500" w:right="1136" w:hanging="360"/>
        <w:jc w:val="both"/>
        <w:rPr>
          <w:sz w:val="22"/>
        </w:rPr>
      </w:pPr>
      <w:r>
        <w:rPr>
          <w:sz w:val="22"/>
        </w:rPr>
        <w:t>For a municipality, state, federal, or other public facility - by either a principal executive</w:t>
      </w:r>
      <w:r>
        <w:rPr>
          <w:spacing w:val="1"/>
          <w:sz w:val="22"/>
        </w:rPr>
        <w:t> </w:t>
      </w:r>
      <w:r>
        <w:rPr>
          <w:sz w:val="22"/>
        </w:rPr>
        <w:t>officer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ranking</w:t>
      </w:r>
      <w:r>
        <w:rPr>
          <w:spacing w:val="-5"/>
          <w:sz w:val="22"/>
        </w:rPr>
        <w:t> </w:t>
      </w:r>
      <w:r>
        <w:rPr>
          <w:sz w:val="22"/>
        </w:rPr>
        <w:t>elected official.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501" w:val="left" w:leader="none"/>
        </w:tabs>
        <w:spacing w:line="244" w:lineRule="auto" w:before="0" w:after="0"/>
        <w:ind w:left="1500" w:right="1141" w:hanging="360"/>
        <w:jc w:val="both"/>
        <w:rPr>
          <w:sz w:val="22"/>
        </w:rPr>
      </w:pPr>
      <w:r>
        <w:rPr>
          <w:sz w:val="22"/>
        </w:rPr>
        <w:t>For A and B above: Any person possessing a current Power of Attorney issued by the</w:t>
      </w:r>
      <w:r>
        <w:rPr>
          <w:spacing w:val="1"/>
          <w:sz w:val="22"/>
        </w:rPr>
        <w:t> </w:t>
      </w:r>
      <w:r>
        <w:rPr>
          <w:sz w:val="22"/>
        </w:rPr>
        <w:t>company,</w:t>
      </w:r>
      <w:r>
        <w:rPr>
          <w:spacing w:val="1"/>
          <w:sz w:val="22"/>
        </w:rPr>
        <w:t> </w:t>
      </w:r>
      <w:r>
        <w:rPr>
          <w:sz w:val="22"/>
        </w:rPr>
        <w:t>corporation,</w:t>
      </w:r>
      <w:r>
        <w:rPr>
          <w:spacing w:val="1"/>
          <w:sz w:val="22"/>
        </w:rPr>
        <w:t> </w:t>
      </w:r>
      <w:r>
        <w:rPr>
          <w:sz w:val="22"/>
        </w:rPr>
        <w:t>etc.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Attorney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attached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application.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802" w:footer="748" w:top="1260" w:bottom="940" w:left="1020" w:right="30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Heading1"/>
        <w:ind w:left="3046"/>
      </w:pPr>
      <w:r>
        <w:rPr/>
        <w:t>Attachment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Example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Notice</w:t>
      </w:r>
    </w:p>
    <w:p>
      <w:pPr>
        <w:spacing w:before="193"/>
        <w:ind w:left="2205" w:right="3205" w:firstLine="0"/>
        <w:jc w:val="center"/>
        <w:rPr>
          <w:b/>
          <w:sz w:val="20"/>
        </w:rPr>
      </w:pPr>
      <w:r>
        <w:rPr>
          <w:b/>
          <w:spacing w:val="-1"/>
          <w:sz w:val="20"/>
          <w:u w:val="thick"/>
        </w:rPr>
        <w:t>PUBLIC</w:t>
      </w:r>
      <w:r>
        <w:rPr>
          <w:b/>
          <w:spacing w:val="-17"/>
          <w:sz w:val="20"/>
          <w:u w:val="thick"/>
        </w:rPr>
        <w:t> </w:t>
      </w:r>
      <w:r>
        <w:rPr>
          <w:b/>
          <w:sz w:val="20"/>
          <w:u w:val="thick"/>
        </w:rPr>
        <w:t>NOTICE</w:t>
      </w:r>
    </w:p>
    <w:p>
      <w:pPr>
        <w:spacing w:before="2"/>
        <w:ind w:left="2197" w:right="3205" w:firstLine="0"/>
        <w:jc w:val="center"/>
        <w:rPr>
          <w:sz w:val="20"/>
        </w:rPr>
      </w:pPr>
      <w:r>
        <w:rPr>
          <w:spacing w:val="-1"/>
          <w:sz w:val="20"/>
        </w:rPr>
        <w:t>APPLICATION</w:t>
      </w:r>
      <w:r>
        <w:rPr>
          <w:spacing w:val="-16"/>
          <w:sz w:val="20"/>
        </w:rPr>
        <w:t> </w:t>
      </w:r>
      <w:r>
        <w:rPr>
          <w:sz w:val="20"/>
        </w:rPr>
        <w:t>FOR</w:t>
      </w:r>
    </w:p>
    <w:p>
      <w:pPr>
        <w:spacing w:before="2"/>
        <w:ind w:left="2194" w:right="3205" w:firstLine="0"/>
        <w:jc w:val="center"/>
        <w:rPr>
          <w:sz w:val="20"/>
        </w:rPr>
      </w:pPr>
      <w:r>
        <w:rPr>
          <w:w w:val="95"/>
          <w:sz w:val="20"/>
        </w:rPr>
        <w:t>COAL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SURFACE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MINING/NPDES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PERMIT</w:t>
      </w:r>
    </w:p>
    <w:p>
      <w:pPr>
        <w:spacing w:line="444" w:lineRule="auto" w:before="2"/>
        <w:ind w:left="2193" w:right="3205" w:firstLine="0"/>
        <w:jc w:val="center"/>
        <w:rPr>
          <w:sz w:val="20"/>
        </w:rPr>
      </w:pPr>
      <w:r>
        <w:rPr>
          <w:sz w:val="20"/>
        </w:rPr>
        <w:t>UNDER</w:t>
      </w:r>
      <w:r>
        <w:rPr>
          <w:spacing w:val="-7"/>
          <w:sz w:val="20"/>
        </w:rPr>
        <w:t> </w:t>
      </w:r>
      <w:r>
        <w:rPr>
          <w:sz w:val="20"/>
        </w:rPr>
        <w:t>CHAPTER</w:t>
      </w:r>
      <w:r>
        <w:rPr>
          <w:spacing w:val="-8"/>
          <w:sz w:val="20"/>
        </w:rPr>
        <w:t> </w:t>
      </w:r>
      <w:r>
        <w:rPr>
          <w:sz w:val="20"/>
        </w:rPr>
        <w:t>10,</w:t>
      </w:r>
      <w:r>
        <w:rPr>
          <w:spacing w:val="-5"/>
          <w:sz w:val="20"/>
        </w:rPr>
        <w:t> </w:t>
      </w:r>
      <w:r>
        <w:rPr>
          <w:sz w:val="20"/>
        </w:rPr>
        <w:t>TITLE</w:t>
      </w:r>
      <w:r>
        <w:rPr>
          <w:spacing w:val="-7"/>
          <w:sz w:val="20"/>
        </w:rPr>
        <w:t> </w:t>
      </w:r>
      <w:r>
        <w:rPr>
          <w:sz w:val="20"/>
        </w:rPr>
        <w:t>45.2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VIRGINIA</w:t>
      </w:r>
      <w:r>
        <w:rPr>
          <w:spacing w:val="-47"/>
          <w:sz w:val="20"/>
        </w:rPr>
        <w:t> </w:t>
      </w:r>
      <w:r>
        <w:rPr>
          <w:sz w:val="20"/>
        </w:rPr>
        <w:t>APPLICATION</w:t>
      </w:r>
      <w:r>
        <w:rPr>
          <w:spacing w:val="-25"/>
          <w:sz w:val="20"/>
        </w:rPr>
        <w:t> </w:t>
      </w:r>
      <w:r>
        <w:rPr>
          <w:sz w:val="20"/>
        </w:rPr>
        <w:t>NUMBER:</w:t>
      </w:r>
    </w:p>
    <w:p>
      <w:pPr>
        <w:spacing w:line="244" w:lineRule="auto" w:before="54"/>
        <w:ind w:left="2467" w:right="1204" w:hanging="2093"/>
        <w:jc w:val="left"/>
        <w:rPr>
          <w:sz w:val="20"/>
        </w:rPr>
      </w:pPr>
      <w:r>
        <w:rPr>
          <w:b/>
          <w:sz w:val="20"/>
        </w:rPr>
        <w:t>(NAME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APPLICANT</w:t>
      </w:r>
      <w:r>
        <w:rPr>
          <w:sz w:val="20"/>
        </w:rPr>
        <w:t>)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BUSINESS ADDRESS</w:t>
      </w:r>
      <w:r>
        <w:rPr>
          <w:sz w:val="20"/>
        </w:rPr>
        <w:t>)</w:t>
      </w:r>
      <w:r>
        <w:rPr>
          <w:spacing w:val="3"/>
          <w:sz w:val="20"/>
        </w:rPr>
        <w:t> </w:t>
      </w:r>
      <w:r>
        <w:rPr>
          <w:sz w:val="20"/>
        </w:rPr>
        <w:t>is applying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Virginia</w:t>
      </w:r>
      <w:r>
        <w:rPr>
          <w:spacing w:val="1"/>
          <w:sz w:val="20"/>
        </w:rPr>
        <w:t> </w:t>
      </w:r>
      <w:r>
        <w:rPr>
          <w:sz w:val="20"/>
        </w:rPr>
        <w:t>Mined</w:t>
      </w:r>
      <w:r>
        <w:rPr>
          <w:spacing w:val="-3"/>
          <w:sz w:val="20"/>
        </w:rPr>
        <w:t> </w:t>
      </w:r>
      <w:r>
        <w:rPr>
          <w:sz w:val="20"/>
        </w:rPr>
        <w:t>Land</w:t>
      </w:r>
      <w:r>
        <w:rPr>
          <w:spacing w:val="-4"/>
          <w:sz w:val="20"/>
        </w:rPr>
        <w:t> </w:t>
      </w:r>
      <w:r>
        <w:rPr>
          <w:sz w:val="20"/>
        </w:rPr>
        <w:t>Repurposing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permit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conduct</w:t>
      </w:r>
      <w:r>
        <w:rPr>
          <w:spacing w:val="-7"/>
          <w:sz w:val="20"/>
        </w:rPr>
        <w:t> </w:t>
      </w:r>
      <w:r>
        <w:rPr>
          <w:sz w:val="20"/>
        </w:rPr>
        <w:t>coal</w:t>
      </w:r>
      <w:r>
        <w:rPr>
          <w:spacing w:val="-7"/>
          <w:sz w:val="20"/>
        </w:rPr>
        <w:t> </w:t>
      </w:r>
      <w:r>
        <w:rPr>
          <w:sz w:val="20"/>
        </w:rPr>
        <w:t>surface</w:t>
      </w:r>
      <w:r>
        <w:rPr>
          <w:spacing w:val="-4"/>
          <w:sz w:val="20"/>
        </w:rPr>
        <w:t> </w:t>
      </w:r>
      <w:r>
        <w:rPr>
          <w:sz w:val="20"/>
        </w:rPr>
        <w:t>mining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reclamation</w:t>
      </w:r>
      <w:r>
        <w:rPr>
          <w:spacing w:val="-11"/>
          <w:sz w:val="20"/>
        </w:rPr>
        <w:t> </w:t>
      </w:r>
      <w:r>
        <w:rPr>
          <w:sz w:val="20"/>
        </w:rPr>
        <w:t>operations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following</w:t>
      </w:r>
      <w:r>
        <w:rPr>
          <w:spacing w:val="-10"/>
          <w:sz w:val="20"/>
        </w:rPr>
        <w:t> </w:t>
      </w:r>
      <w:r>
        <w:rPr>
          <w:sz w:val="20"/>
        </w:rPr>
        <w:t>location: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0"/>
      </w:tblGrid>
      <w:tr>
        <w:trPr>
          <w:trHeight w:val="294" w:hRule="atLeast"/>
        </w:trPr>
        <w:tc>
          <w:tcPr>
            <w:tcW w:w="10660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INSERT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MAP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SHALL</w:t>
            </w:r>
            <w:r>
              <w:rPr>
                <w:sz w:val="20"/>
              </w:rPr>
              <w:t>:</w:t>
            </w:r>
          </w:p>
        </w:tc>
      </w:tr>
      <w:tr>
        <w:trPr>
          <w:trHeight w:val="527" w:hRule="atLeast"/>
        </w:trPr>
        <w:tc>
          <w:tcPr>
            <w:tcW w:w="10660" w:type="dxa"/>
          </w:tcPr>
          <w:p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w w:val="95"/>
                <w:sz w:val="20"/>
              </w:rPr>
              <w:t>Clearly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show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describe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county(ies),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town,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river(s),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stream(s),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bodies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water,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local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landmarks,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roads,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readily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</w:tc>
      </w:tr>
      <w:tr>
        <w:trPr>
          <w:trHeight w:val="297" w:hRule="atLeast"/>
        </w:trPr>
        <w:tc>
          <w:tcPr>
            <w:tcW w:w="106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Clearly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show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describe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exact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location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boundaries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proposed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permit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area.</w:t>
            </w:r>
          </w:p>
        </w:tc>
      </w:tr>
      <w:tr>
        <w:trPr>
          <w:trHeight w:val="292" w:hRule="atLeast"/>
        </w:trPr>
        <w:tc>
          <w:tcPr>
            <w:tcW w:w="1066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State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U.S.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Geological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Survey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7.5 minute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quadrangle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map(s)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which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contain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area.</w:t>
            </w:r>
          </w:p>
        </w:tc>
      </w:tr>
      <w:tr>
        <w:trPr>
          <w:trHeight w:val="292" w:hRule="atLeast"/>
        </w:trPr>
        <w:tc>
          <w:tcPr>
            <w:tcW w:w="1066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map is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utilized to show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proposed permit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area,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North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point.</w:t>
            </w:r>
          </w:p>
        </w:tc>
      </w:tr>
    </w:tbl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8"/>
      </w:tblGrid>
      <w:tr>
        <w:trPr>
          <w:trHeight w:val="288" w:hRule="atLeast"/>
        </w:trPr>
        <w:tc>
          <w:tcPr>
            <w:tcW w:w="10658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IF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APPLICATION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REQUESTS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EXPERIMENTAL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25-130-785.13)</w:t>
            </w:r>
          </w:p>
        </w:tc>
      </w:tr>
      <w:tr>
        <w:trPr>
          <w:trHeight w:val="523" w:hRule="atLeast"/>
        </w:trPr>
        <w:tc>
          <w:tcPr>
            <w:tcW w:w="10658" w:type="dxa"/>
          </w:tcPr>
          <w:p>
            <w:pPr>
              <w:pStyle w:val="TableParagraph"/>
              <w:spacing w:line="244" w:lineRule="auto"/>
              <w:ind w:left="550"/>
              <w:rPr>
                <w:sz w:val="20"/>
              </w:rPr>
            </w:pPr>
            <w:r>
              <w:rPr>
                <w:spacing w:val="-1"/>
                <w:sz w:val="20"/>
              </w:rPr>
              <w:t>Include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paragraph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states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experimental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practice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proposed,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provisions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accommodate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experimental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</w:tc>
      </w:tr>
    </w:tbl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8"/>
      </w:tblGrid>
      <w:tr>
        <w:trPr>
          <w:trHeight w:val="516" w:hRule="atLeast"/>
        </w:trPr>
        <w:tc>
          <w:tcPr>
            <w:tcW w:w="10658" w:type="dxa"/>
          </w:tcPr>
          <w:p>
            <w:pPr>
              <w:pStyle w:val="TableParagraph"/>
              <w:spacing w:line="242" w:lineRule="auto" w:before="3"/>
              <w:ind w:left="118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RELOCATE,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HUNDRED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FEET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RIGHT-OF-WAY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ROAD</w:t>
            </w:r>
          </w:p>
        </w:tc>
      </w:tr>
      <w:tr>
        <w:trPr>
          <w:trHeight w:val="1408" w:hRule="atLeast"/>
        </w:trPr>
        <w:tc>
          <w:tcPr>
            <w:tcW w:w="10658" w:type="dxa"/>
          </w:tcPr>
          <w:p>
            <w:pPr>
              <w:pStyle w:val="TableParagraph"/>
              <w:spacing w:line="227" w:lineRule="exact"/>
              <w:ind w:left="118"/>
              <w:rPr>
                <w:sz w:val="20"/>
              </w:rPr>
            </w:pPr>
            <w:r>
              <w:rPr>
                <w:sz w:val="20"/>
              </w:rPr>
              <w:t>Except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roads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haulage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roads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join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-of-Way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line,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paragraph: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838" w:right="239"/>
              <w:rPr>
                <w:sz w:val="20"/>
              </w:rPr>
            </w:pPr>
            <w:r>
              <w:rPr>
                <w:sz w:val="20"/>
              </w:rPr>
              <w:t>“The proposed operation will (</w:t>
            </w:r>
            <w:r>
              <w:rPr>
                <w:b/>
                <w:sz w:val="20"/>
              </w:rPr>
              <w:t>RELOCATE</w:t>
            </w:r>
            <w:r>
              <w:rPr>
                <w:sz w:val="20"/>
              </w:rPr>
              <w:t>) (</w:t>
            </w:r>
            <w:r>
              <w:rPr>
                <w:b/>
                <w:sz w:val="20"/>
              </w:rPr>
              <w:t>COME WITHIN 100 FEET OF</w:t>
            </w:r>
            <w:r>
              <w:rPr>
                <w:sz w:val="20"/>
              </w:rPr>
              <w:t>) the following public road: (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appropriate,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concise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road,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portion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relocated,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location,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duration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relocation.</w:t>
            </w:r>
            <w:r>
              <w:rPr>
                <w:sz w:val="20"/>
              </w:rPr>
              <w:t>)”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spacing w:before="0"/>
        <w:ind w:left="852" w:right="0" w:firstLine="0"/>
        <w:jc w:val="left"/>
        <w:rPr>
          <w:sz w:val="20"/>
        </w:rPr>
      </w:pPr>
      <w:r>
        <w:rPr>
          <w:spacing w:val="-1"/>
          <w:sz w:val="20"/>
        </w:rPr>
        <w:t>Drainage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waste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water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resulting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from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permitted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operation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discharged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0"/>
      </w:tblGrid>
      <w:tr>
        <w:trPr>
          <w:trHeight w:val="292" w:hRule="atLeast"/>
        </w:trPr>
        <w:tc>
          <w:tcPr>
            <w:tcW w:w="10660" w:type="dxa"/>
          </w:tcPr>
          <w:p>
            <w:pPr>
              <w:pStyle w:val="TableParagraph"/>
              <w:tabs>
                <w:tab w:pos="912" w:val="left" w:leader="none"/>
              </w:tabs>
              <w:rPr>
                <w:sz w:val="20"/>
              </w:rPr>
            </w:pPr>
            <w:r>
              <w:rPr>
                <w:sz w:val="20"/>
              </w:rPr>
              <w:t>1.</w:t>
              <w:tab/>
            </w:r>
            <w:r>
              <w:rPr>
                <w:spacing w:val="-1"/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receiving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stream(s).</w:t>
            </w:r>
          </w:p>
        </w:tc>
      </w:tr>
      <w:tr>
        <w:trPr>
          <w:trHeight w:val="292" w:hRule="atLeast"/>
        </w:trPr>
        <w:tc>
          <w:tcPr>
            <w:tcW w:w="10660" w:type="dxa"/>
          </w:tcPr>
          <w:p>
            <w:pPr>
              <w:pStyle w:val="TableParagraph"/>
              <w:tabs>
                <w:tab w:pos="912" w:val="left" w:leader="none"/>
              </w:tabs>
              <w:rPr>
                <w:sz w:val="20"/>
              </w:rPr>
            </w:pPr>
            <w:r>
              <w:rPr>
                <w:sz w:val="20"/>
              </w:rPr>
              <w:t>2.</w:t>
              <w:tab/>
              <w:t>State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discharge</w:t>
            </w:r>
          </w:p>
        </w:tc>
      </w:tr>
      <w:tr>
        <w:trPr>
          <w:trHeight w:val="527" w:hRule="atLeast"/>
        </w:trPr>
        <w:tc>
          <w:tcPr>
            <w:tcW w:w="10660" w:type="dxa"/>
          </w:tcPr>
          <w:p>
            <w:pPr>
              <w:pStyle w:val="TableParagraph"/>
              <w:tabs>
                <w:tab w:pos="912" w:val="left" w:leader="none"/>
              </w:tabs>
              <w:spacing w:line="242" w:lineRule="auto"/>
              <w:ind w:left="912" w:right="221" w:hanging="360"/>
              <w:rPr>
                <w:sz w:val="20"/>
              </w:rPr>
            </w:pPr>
            <w:r>
              <w:rPr>
                <w:sz w:val="20"/>
              </w:rPr>
              <w:t>3.</w:t>
              <w:tab/>
              <w:t>Provide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discharge(s) 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brief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used),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 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existing.</w:t>
            </w: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spacing w:line="244" w:lineRule="auto" w:before="1"/>
        <w:ind w:left="131" w:right="1132" w:firstLine="720"/>
        <w:jc w:val="both"/>
        <w:rPr>
          <w:sz w:val="20"/>
        </w:rPr>
      </w:pPr>
      <w:r>
        <w:rPr>
          <w:sz w:val="20"/>
        </w:rPr>
        <w:t>A copy of the application materials is available for public inspection and comment at the (</w:t>
      </w:r>
      <w:r>
        <w:rPr>
          <w:b/>
          <w:sz w:val="20"/>
        </w:rPr>
        <w:t>Designated Public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Office</w:t>
      </w:r>
      <w:r>
        <w:rPr>
          <w:sz w:val="20"/>
        </w:rPr>
        <w:t>). A copy of the draft NPDES permit and fact sheet are available for public inspection and comment at the</w:t>
      </w:r>
      <w:r>
        <w:rPr>
          <w:spacing w:val="1"/>
          <w:sz w:val="20"/>
        </w:rPr>
        <w:t> </w:t>
      </w:r>
      <w:r>
        <w:rPr>
          <w:sz w:val="20"/>
        </w:rPr>
        <w:t>Division’s Big Stone Gap</w:t>
      </w:r>
      <w:r>
        <w:rPr>
          <w:spacing w:val="1"/>
          <w:sz w:val="20"/>
        </w:rPr>
        <w:t> </w:t>
      </w:r>
      <w:r>
        <w:rPr>
          <w:sz w:val="20"/>
        </w:rPr>
        <w:t>office. Any person</w:t>
      </w:r>
      <w:r>
        <w:rPr>
          <w:spacing w:val="1"/>
          <w:sz w:val="20"/>
        </w:rPr>
        <w:t> </w:t>
      </w:r>
      <w:r>
        <w:rPr>
          <w:sz w:val="20"/>
        </w:rPr>
        <w:t>whose interests are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may be adversely affected</w:t>
      </w:r>
      <w:r>
        <w:rPr>
          <w:spacing w:val="1"/>
          <w:sz w:val="20"/>
        </w:rPr>
        <w:t> </w:t>
      </w:r>
      <w:r>
        <w:rPr>
          <w:sz w:val="20"/>
        </w:rPr>
        <w:t>by the proposed</w:t>
      </w:r>
      <w:r>
        <w:rPr>
          <w:spacing w:val="1"/>
          <w:sz w:val="20"/>
        </w:rPr>
        <w:t> </w:t>
      </w:r>
      <w:r>
        <w:rPr>
          <w:sz w:val="20"/>
        </w:rPr>
        <w:t>operation, or an Officer, or Head of any Federal, State, or local government agency or authority may within 30 days of</w:t>
      </w:r>
      <w:r>
        <w:rPr>
          <w:spacing w:val="1"/>
          <w:sz w:val="20"/>
        </w:rPr>
        <w:t> </w:t>
      </w:r>
      <w:r>
        <w:rPr>
          <w:sz w:val="20"/>
          <w:u w:val="thick"/>
        </w:rPr>
        <w:t>(</w:t>
      </w:r>
      <w:r>
        <w:rPr>
          <w:b/>
          <w:sz w:val="20"/>
          <w:u w:val="thick"/>
        </w:rPr>
        <w:t>DATE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OF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FIRST</w:t>
      </w:r>
      <w:r>
        <w:rPr>
          <w:b/>
          <w:spacing w:val="1"/>
          <w:sz w:val="20"/>
          <w:u w:val="thick"/>
        </w:rPr>
        <w:t> </w:t>
      </w:r>
      <w:r>
        <w:rPr>
          <w:b/>
          <w:sz w:val="20"/>
          <w:u w:val="thick"/>
        </w:rPr>
        <w:t>PUBLICATION</w:t>
      </w:r>
      <w:r>
        <w:rPr>
          <w:sz w:val="20"/>
          <w:u w:val="thick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submit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comments</w:t>
      </w:r>
      <w:r>
        <w:rPr>
          <w:spacing w:val="50"/>
          <w:sz w:val="20"/>
        </w:rPr>
        <w:t> </w:t>
      </w:r>
      <w:r>
        <w:rPr>
          <w:sz w:val="20"/>
        </w:rPr>
        <w:t>or</w:t>
      </w:r>
      <w:r>
        <w:rPr>
          <w:spacing w:val="50"/>
          <w:sz w:val="20"/>
        </w:rPr>
        <w:t> </w:t>
      </w:r>
      <w:r>
        <w:rPr>
          <w:sz w:val="20"/>
        </w:rPr>
        <w:t>objections</w:t>
      </w:r>
      <w:r>
        <w:rPr>
          <w:spacing w:val="50"/>
          <w:sz w:val="20"/>
        </w:rPr>
        <w:t> </w:t>
      </w:r>
      <w:r>
        <w:rPr>
          <w:sz w:val="20"/>
        </w:rPr>
        <w:t>to</w:t>
      </w:r>
      <w:r>
        <w:rPr>
          <w:spacing w:val="51"/>
          <w:sz w:val="20"/>
        </w:rPr>
        <w:t> </w:t>
      </w:r>
      <w:r>
        <w:rPr>
          <w:sz w:val="20"/>
        </w:rPr>
        <w:t>Mined Land Repurposing</w:t>
      </w:r>
      <w:r>
        <w:rPr>
          <w:spacing w:val="1"/>
          <w:sz w:val="20"/>
        </w:rPr>
        <w:t> </w:t>
      </w:r>
      <w:r>
        <w:rPr>
          <w:sz w:val="20"/>
        </w:rPr>
        <w:t>concerning the proposed operation (and may also request, in writing, that the Division hold an Informal Conference</w:t>
      </w:r>
      <w:r>
        <w:rPr>
          <w:spacing w:val="1"/>
          <w:sz w:val="20"/>
        </w:rPr>
        <w:t> </w:t>
      </w:r>
      <w:r>
        <w:rPr>
          <w:sz w:val="20"/>
        </w:rPr>
        <w:t>concerning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informal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follow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VAC</w:t>
      </w:r>
      <w:r>
        <w:rPr>
          <w:spacing w:val="1"/>
          <w:sz w:val="20"/>
        </w:rPr>
        <w:t> </w:t>
      </w:r>
      <w:r>
        <w:rPr>
          <w:sz w:val="20"/>
        </w:rPr>
        <w:t>25-130.773.13(c)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b/>
          <w:sz w:val="20"/>
        </w:rPr>
        <w:t>Virginia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Surface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Reclamation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Regulations</w:t>
      </w:r>
      <w:r>
        <w:rPr>
          <w:sz w:val="20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44" w:lineRule="auto" w:before="0"/>
        <w:ind w:left="131" w:right="1132" w:firstLine="720"/>
        <w:jc w:val="both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correspondence</w:t>
      </w:r>
      <w:r>
        <w:rPr>
          <w:spacing w:val="1"/>
          <w:sz w:val="20"/>
        </w:rPr>
        <w:t> </w:t>
      </w:r>
      <w:r>
        <w:rPr>
          <w:sz w:val="20"/>
        </w:rPr>
        <w:t>concerning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submitted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Mined Land Repurposing, 3405</w:t>
      </w:r>
      <w:r>
        <w:rPr>
          <w:spacing w:val="1"/>
          <w:sz w:val="20"/>
        </w:rPr>
        <w:t> </w:t>
      </w:r>
      <w:r>
        <w:rPr>
          <w:sz w:val="20"/>
        </w:rPr>
        <w:t>Mountain</w:t>
      </w:r>
      <w:r>
        <w:rPr>
          <w:spacing w:val="-2"/>
          <w:sz w:val="20"/>
        </w:rPr>
        <w:t> </w:t>
      </w:r>
      <w:r>
        <w:rPr>
          <w:sz w:val="20"/>
        </w:rPr>
        <w:t>Empire</w:t>
      </w:r>
      <w:r>
        <w:rPr>
          <w:spacing w:val="-2"/>
          <w:sz w:val="20"/>
        </w:rPr>
        <w:t> </w:t>
      </w:r>
      <w:r>
        <w:rPr>
          <w:sz w:val="20"/>
        </w:rPr>
        <w:t>Road,</w:t>
      </w:r>
      <w:r>
        <w:rPr>
          <w:spacing w:val="-2"/>
          <w:sz w:val="20"/>
        </w:rPr>
        <w:t> </w:t>
      </w:r>
      <w:r>
        <w:rPr>
          <w:sz w:val="20"/>
        </w:rPr>
        <w:t>Big</w:t>
      </w:r>
      <w:r>
        <w:rPr>
          <w:spacing w:val="-2"/>
          <w:sz w:val="20"/>
        </w:rPr>
        <w:t> </w:t>
      </w:r>
      <w:r>
        <w:rPr>
          <w:sz w:val="20"/>
        </w:rPr>
        <w:t>Stone</w:t>
      </w:r>
      <w:r>
        <w:rPr>
          <w:spacing w:val="-2"/>
          <w:sz w:val="20"/>
        </w:rPr>
        <w:t> </w:t>
      </w:r>
      <w:r>
        <w:rPr>
          <w:sz w:val="20"/>
        </w:rPr>
        <w:t>Gap,</w:t>
      </w:r>
      <w:r>
        <w:rPr>
          <w:spacing w:val="-2"/>
          <w:sz w:val="20"/>
        </w:rPr>
        <w:t> </w:t>
      </w:r>
      <w:r>
        <w:rPr>
          <w:sz w:val="20"/>
        </w:rPr>
        <w:t>Virginia</w:t>
      </w:r>
      <w:r>
        <w:rPr>
          <w:spacing w:val="39"/>
          <w:sz w:val="20"/>
        </w:rPr>
        <w:t> </w:t>
      </w:r>
      <w:r>
        <w:rPr>
          <w:sz w:val="20"/>
        </w:rPr>
        <w:t>24219,</w:t>
      </w:r>
      <w:r>
        <w:rPr>
          <w:spacing w:val="-2"/>
          <w:sz w:val="20"/>
        </w:rPr>
        <w:t> </w:t>
      </w:r>
      <w:r>
        <w:rPr>
          <w:sz w:val="20"/>
        </w:rPr>
        <w:t>Telephone:</w:t>
      </w:r>
      <w:r>
        <w:rPr>
          <w:spacing w:val="-1"/>
          <w:sz w:val="20"/>
        </w:rPr>
        <w:t> </w:t>
      </w:r>
      <w:r>
        <w:rPr>
          <w:sz w:val="20"/>
        </w:rPr>
        <w:t>(276)</w:t>
      </w:r>
      <w:r>
        <w:rPr>
          <w:spacing w:val="-2"/>
          <w:sz w:val="20"/>
        </w:rPr>
        <w:t> </w:t>
      </w:r>
      <w:r>
        <w:rPr>
          <w:sz w:val="20"/>
        </w:rPr>
        <w:t>523-8100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Attn.:</w:t>
      </w:r>
      <w:r>
        <w:rPr>
          <w:spacing w:val="35"/>
          <w:sz w:val="20"/>
        </w:rPr>
        <w:t> </w:t>
      </w:r>
      <w:r>
        <w:rPr>
          <w:sz w:val="20"/>
        </w:rPr>
        <w:t>Permit</w:t>
      </w:r>
      <w:r>
        <w:rPr>
          <w:spacing w:val="-1"/>
          <w:sz w:val="20"/>
        </w:rPr>
        <w:t> </w:t>
      </w:r>
      <w:r>
        <w:rPr>
          <w:sz w:val="20"/>
        </w:rPr>
        <w:t>Section.</w:t>
      </w:r>
    </w:p>
    <w:sectPr>
      <w:pgSz w:w="12240" w:h="15840"/>
      <w:pgMar w:header="802" w:footer="748" w:top="1260" w:bottom="94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43.61145pt;width:57.35pt;height:20.65pt;mso-position-horizontal-relative:page;mso-position-vertical-relative:page;z-index:-15826432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DMLR-PT-128A</w:t>
                </w:r>
              </w:p>
              <w:p>
                <w:pPr>
                  <w:spacing w:before="1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34.690002pt;margin-top:747.540527pt;width:31.75pt;height:13.05pt;mso-position-horizontal-relative:page;mso-position-vertical-relative:page;z-index:-15825920" type="#_x0000_t202" id="docshape5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9.084511pt;width:177.1pt;height:25.05pt;mso-position-horizontal-relative:page;mso-position-vertical-relative:page;z-index:-15826944" type="#_x0000_t202" id="docshape3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Mined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Repurposing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Instructions</w:t>
                </w:r>
                <w:r>
                  <w:rPr>
                    <w:b/>
                    <w:spacing w:val="-1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NPDES</w:t>
                </w:r>
                <w:r>
                  <w:rPr>
                    <w:b/>
                    <w:spacing w:val="-1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Permit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Application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15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20" w:hanging="7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7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22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left="55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2021-11-29T21:00:30Z</dcterms:created>
  <dcterms:modified xsi:type="dcterms:W3CDTF">2021-11-29T21:00:30Z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